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2707CF" w:rsidP="00D4736A">
      <w:pPr>
        <w:jc w:val="center"/>
        <w:rPr>
          <w:sz w:val="28"/>
          <w:szCs w:val="26"/>
        </w:rPr>
      </w:pPr>
      <w:r>
        <w:rPr>
          <w:sz w:val="28"/>
          <w:szCs w:val="26"/>
          <w:lang w:val="en-US"/>
        </w:rPr>
        <w:t>I</w:t>
      </w:r>
      <w:r w:rsidR="00D64560">
        <w:rPr>
          <w:sz w:val="28"/>
          <w:szCs w:val="26"/>
          <w:lang w:val="en-US"/>
        </w:rPr>
        <w:t>V</w:t>
      </w:r>
      <w:r w:rsidR="00D64560">
        <w:rPr>
          <w:sz w:val="28"/>
          <w:szCs w:val="26"/>
        </w:rPr>
        <w:t xml:space="preserve"> </w:t>
      </w:r>
      <w:r>
        <w:rPr>
          <w:sz w:val="28"/>
          <w:szCs w:val="26"/>
        </w:rPr>
        <w:t>Всероссийской</w:t>
      </w:r>
      <w:r w:rsidR="00D64560">
        <w:rPr>
          <w:sz w:val="28"/>
          <w:szCs w:val="26"/>
        </w:rPr>
        <w:t xml:space="preserve"> </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F5548A" w:rsidRDefault="006F6211">
      <w:pPr>
        <w:jc w:val="center"/>
        <w:rPr>
          <w:sz w:val="28"/>
          <w:szCs w:val="26"/>
        </w:rPr>
      </w:pPr>
      <w:r w:rsidRPr="00B31114">
        <w:rPr>
          <w:sz w:val="28"/>
          <w:szCs w:val="26"/>
        </w:rPr>
        <w:t xml:space="preserve">которая </w:t>
      </w:r>
      <w:r w:rsidRPr="00F5548A">
        <w:rPr>
          <w:sz w:val="28"/>
          <w:szCs w:val="26"/>
        </w:rPr>
        <w:t>состоится</w:t>
      </w:r>
      <w:r w:rsidR="007654AF" w:rsidRPr="00F5548A">
        <w:rPr>
          <w:sz w:val="28"/>
          <w:szCs w:val="26"/>
        </w:rPr>
        <w:t xml:space="preserve"> </w:t>
      </w:r>
      <w:r w:rsidR="007654AF" w:rsidRPr="00F5548A">
        <w:rPr>
          <w:b/>
          <w:sz w:val="28"/>
          <w:szCs w:val="26"/>
        </w:rPr>
        <w:t>22</w:t>
      </w:r>
      <w:r w:rsidR="009D2442" w:rsidRPr="00F5548A">
        <w:rPr>
          <w:b/>
          <w:sz w:val="28"/>
          <w:szCs w:val="26"/>
        </w:rPr>
        <w:t xml:space="preserve"> января</w:t>
      </w:r>
      <w:r w:rsidR="009D2442" w:rsidRPr="00F5548A">
        <w:rPr>
          <w:b/>
          <w:bCs/>
          <w:sz w:val="28"/>
          <w:szCs w:val="26"/>
        </w:rPr>
        <w:t xml:space="preserve"> 202</w:t>
      </w:r>
      <w:bookmarkStart w:id="0" w:name="_GoBack"/>
      <w:bookmarkEnd w:id="0"/>
      <w:r w:rsidR="007654AF" w:rsidRPr="00F5548A">
        <w:rPr>
          <w:b/>
          <w:bCs/>
          <w:sz w:val="28"/>
          <w:szCs w:val="26"/>
        </w:rPr>
        <w:t>5</w:t>
      </w:r>
      <w:r w:rsidRPr="00F5548A">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Эволюция права: теория, история, практика</w:t>
      </w:r>
      <w:r w:rsidR="006F6211" w:rsidRPr="00B31114">
        <w:rPr>
          <w:rFonts w:ascii="Times New Roman" w:hAnsi="Times New Roman" w:cs="Times New Roman"/>
          <w:i/>
          <w:sz w:val="26"/>
          <w:szCs w:val="26"/>
        </w:rPr>
        <w:t>;</w:t>
      </w:r>
    </w:p>
    <w:p w:rsidR="00DC317F" w:rsidRPr="00B31114" w:rsidRDefault="00CF233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CF2334">
        <w:rPr>
          <w:rFonts w:ascii="Times New Roman" w:hAnsi="Times New Roman" w:cs="Times New Roman"/>
          <w:i/>
          <w:sz w:val="26"/>
          <w:szCs w:val="26"/>
        </w:rPr>
        <w:t>Историческая полемика о событиях и процессах Древнего мира, Средневековой эпохи, Нового и Модерного периодов</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В</w:t>
      </w:r>
      <w:r w:rsidR="00980B94" w:rsidRPr="00980B94">
        <w:rPr>
          <w:rFonts w:ascii="Times New Roman" w:hAnsi="Times New Roman" w:cs="Times New Roman"/>
          <w:i/>
          <w:sz w:val="26"/>
          <w:szCs w:val="26"/>
        </w:rPr>
        <w:t xml:space="preserve">ызовы современной лингвистики и </w:t>
      </w:r>
      <w:proofErr w:type="spellStart"/>
      <w:r w:rsidR="00980B94" w:rsidRPr="00980B94">
        <w:rPr>
          <w:rFonts w:ascii="Times New Roman" w:hAnsi="Times New Roman" w:cs="Times New Roman"/>
          <w:i/>
          <w:sz w:val="26"/>
          <w:szCs w:val="26"/>
        </w:rPr>
        <w:t>перевод</w:t>
      </w:r>
      <w:r w:rsidR="007A05FA">
        <w:rPr>
          <w:rFonts w:ascii="Times New Roman" w:hAnsi="Times New Roman" w:cs="Times New Roman"/>
          <w:i/>
          <w:sz w:val="26"/>
          <w:szCs w:val="26"/>
        </w:rPr>
        <w:t>оведения</w:t>
      </w:r>
      <w:proofErr w:type="spellEnd"/>
      <w:r w:rsidR="006F6211" w:rsidRPr="00B31114">
        <w:rPr>
          <w:rFonts w:ascii="Times New Roman" w:hAnsi="Times New Roman" w:cs="Times New Roman"/>
          <w:i/>
          <w:sz w:val="26"/>
          <w:szCs w:val="26"/>
        </w:rPr>
        <w:t>;</w:t>
      </w:r>
    </w:p>
    <w:p w:rsidR="00DC317F" w:rsidRPr="00B31114" w:rsidRDefault="00980B9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980B94">
        <w:rPr>
          <w:rFonts w:ascii="Times New Roman" w:hAnsi="Times New Roman" w:cs="Times New Roman"/>
          <w:i/>
          <w:sz w:val="26"/>
          <w:szCs w:val="26"/>
        </w:rPr>
        <w:t>Педагогика и психология сегодня: проблемы и решения</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Специальное и инклюзивное образование: тенденции и перспективы</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color w:val="000000"/>
          <w:sz w:val="26"/>
          <w:szCs w:val="26"/>
        </w:rPr>
        <w:t>Актуальные вопросы</w:t>
      </w:r>
      <w:r w:rsidR="00980B94" w:rsidRPr="00980B94">
        <w:rPr>
          <w:rFonts w:ascii="Times New Roman" w:hAnsi="Times New Roman" w:cs="Times New Roman"/>
          <w:i/>
          <w:color w:val="000000"/>
          <w:sz w:val="26"/>
          <w:szCs w:val="26"/>
        </w:rPr>
        <w:t xml:space="preserve"> философии и культурологии</w:t>
      </w:r>
      <w:r w:rsidR="006F6211" w:rsidRPr="00B31114">
        <w:rPr>
          <w:rFonts w:ascii="Times New Roman" w:hAnsi="Times New Roman" w:cs="Times New Roman"/>
          <w:i/>
          <w:color w:val="000000"/>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Современные тенденции</w:t>
      </w:r>
      <w:r w:rsidR="00D64560" w:rsidRPr="00D64560">
        <w:rPr>
          <w:rFonts w:ascii="Times New Roman" w:hAnsi="Times New Roman" w:cs="Times New Roman"/>
          <w:i/>
          <w:sz w:val="26"/>
          <w:szCs w:val="26"/>
        </w:rPr>
        <w:t xml:space="preserve"> развития информатики и информационных систем</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Развитие</w:t>
      </w:r>
      <w:r w:rsidR="00FA23EF" w:rsidRPr="00FA23EF">
        <w:rPr>
          <w:rFonts w:ascii="Times New Roman" w:hAnsi="Times New Roman" w:cs="Times New Roman"/>
          <w:i/>
          <w:sz w:val="26"/>
          <w:szCs w:val="26"/>
        </w:rPr>
        <w:t xml:space="preserve"> языка и</w:t>
      </w:r>
      <w:r>
        <w:rPr>
          <w:rFonts w:ascii="Times New Roman" w:hAnsi="Times New Roman" w:cs="Times New Roman"/>
          <w:i/>
          <w:sz w:val="26"/>
          <w:szCs w:val="26"/>
        </w:rPr>
        <w:t xml:space="preserve"> литературы в контексте современных проблем</w:t>
      </w:r>
      <w:r w:rsidR="00FA23EF" w:rsidRPr="00FA23EF">
        <w:rPr>
          <w:rFonts w:ascii="Times New Roman" w:hAnsi="Times New Roman" w:cs="Times New Roman"/>
          <w:i/>
          <w:sz w:val="26"/>
          <w:szCs w:val="26"/>
        </w:rPr>
        <w:t xml:space="preserve"> филологии</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Проблемы современного естественнонаучного знания</w:t>
      </w:r>
      <w:r w:rsidR="006F6211" w:rsidRPr="00B31114">
        <w:rPr>
          <w:rFonts w:ascii="Times New Roman" w:hAnsi="Times New Roman" w:cs="Times New Roman"/>
          <w:i/>
          <w:sz w:val="26"/>
          <w:szCs w:val="26"/>
        </w:rPr>
        <w:t>;</w:t>
      </w:r>
    </w:p>
    <w:p w:rsidR="00DC317F" w:rsidRDefault="00D6456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D64560">
        <w:rPr>
          <w:rFonts w:ascii="Times New Roman" w:hAnsi="Times New Roman" w:cs="Times New Roman"/>
          <w:i/>
          <w:sz w:val="26"/>
          <w:szCs w:val="26"/>
        </w:rPr>
        <w:t>Экономическая мысль в XXI веке: основные направления и проблемы</w:t>
      </w:r>
      <w:r w:rsidR="007A05FA">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 xml:space="preserve">К участию приглашаются студенты </w:t>
      </w:r>
      <w:proofErr w:type="spellStart"/>
      <w:r w:rsidRPr="00B31114">
        <w:rPr>
          <w:sz w:val="26"/>
          <w:szCs w:val="26"/>
          <w:shd w:val="clear" w:color="auto" w:fill="FFFFFF"/>
        </w:rPr>
        <w:t>бакалавриата</w:t>
      </w:r>
      <w:proofErr w:type="spellEnd"/>
      <w:r w:rsidRPr="00B31114">
        <w:rPr>
          <w:sz w:val="26"/>
          <w:szCs w:val="26"/>
          <w:shd w:val="clear" w:color="auto" w:fill="FFFFFF"/>
        </w:rPr>
        <w:t>,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00CF2334">
        <w:rPr>
          <w:sz w:val="26"/>
          <w:szCs w:val="26"/>
          <w:shd w:val="clear" w:color="auto" w:fill="FFFFFF"/>
        </w:rPr>
        <w:t xml:space="preserve"> </w:t>
      </w:r>
      <w:r w:rsidRPr="00B31114">
        <w:rPr>
          <w:b/>
          <w:sz w:val="26"/>
          <w:szCs w:val="26"/>
          <w:shd w:val="clear" w:color="auto" w:fill="FFFFFF"/>
        </w:rPr>
        <w:t xml:space="preserve">до </w:t>
      </w:r>
      <w:r w:rsidR="00E51995">
        <w:rPr>
          <w:b/>
          <w:sz w:val="26"/>
          <w:szCs w:val="26"/>
          <w:shd w:val="clear" w:color="auto" w:fill="FFFFFF"/>
        </w:rPr>
        <w:t xml:space="preserve">31 </w:t>
      </w:r>
      <w:r w:rsidR="00E5337B">
        <w:rPr>
          <w:b/>
          <w:sz w:val="26"/>
          <w:szCs w:val="26"/>
          <w:shd w:val="clear" w:color="auto" w:fill="FFFFFF"/>
        </w:rPr>
        <w:t>октября</w:t>
      </w:r>
      <w:r w:rsidR="009D2442" w:rsidRPr="00B31114">
        <w:rPr>
          <w:b/>
          <w:sz w:val="26"/>
          <w:szCs w:val="26"/>
          <w:shd w:val="clear" w:color="auto" w:fill="FFFFFF"/>
        </w:rPr>
        <w:t xml:space="preserve"> 202</w:t>
      </w:r>
      <w:r w:rsidR="007654AF" w:rsidRPr="007654AF">
        <w:rPr>
          <w:b/>
          <w:sz w:val="26"/>
          <w:szCs w:val="26"/>
          <w:shd w:val="clear" w:color="auto" w:fill="FFFFFF"/>
        </w:rPr>
        <w:t>4</w:t>
      </w:r>
      <w:r w:rsidRPr="00B31114">
        <w:rPr>
          <w:b/>
          <w:sz w:val="26"/>
          <w:szCs w:val="26"/>
          <w:shd w:val="clear" w:color="auto" w:fill="FFFFFF"/>
        </w:rPr>
        <w:t xml:space="preserve"> года</w:t>
      </w:r>
      <w:r w:rsidR="00CF2334">
        <w:rPr>
          <w:b/>
          <w:sz w:val="26"/>
          <w:szCs w:val="26"/>
          <w:shd w:val="clear" w:color="auto" w:fill="FFFFFF"/>
        </w:rPr>
        <w:t xml:space="preserve"> </w:t>
      </w:r>
      <w:r w:rsidR="002707CF">
        <w:rPr>
          <w:sz w:val="26"/>
          <w:szCs w:val="26"/>
          <w:shd w:val="clear" w:color="auto" w:fill="FFFFFF"/>
        </w:rPr>
        <w:t xml:space="preserve">через форму </w:t>
      </w:r>
      <w:hyperlink r:id="rId9" w:history="1">
        <w:r w:rsidR="0043200C">
          <w:rPr>
            <w:rStyle w:val="a4"/>
          </w:rPr>
          <w:t>https://forms.yandex.ru/u/65f99ba690fa7b1e17623196/</w:t>
        </w:r>
      </w:hyperlink>
      <w:r w:rsidR="0013313F" w:rsidRPr="0013313F">
        <w:t xml:space="preserve"> </w:t>
      </w:r>
      <w:r w:rsidRPr="00B31114">
        <w:rPr>
          <w:bCs/>
          <w:sz w:val="26"/>
          <w:szCs w:val="26"/>
        </w:rPr>
        <w:t xml:space="preserve">Статьи, поступившие после </w:t>
      </w:r>
      <w:r w:rsidR="00E51995">
        <w:rPr>
          <w:b/>
          <w:bCs/>
          <w:sz w:val="26"/>
          <w:szCs w:val="26"/>
        </w:rPr>
        <w:t xml:space="preserve">31 </w:t>
      </w:r>
      <w:r w:rsidR="00FD6F78">
        <w:rPr>
          <w:b/>
          <w:bCs/>
          <w:sz w:val="26"/>
          <w:szCs w:val="26"/>
        </w:rPr>
        <w:t>октября</w:t>
      </w:r>
      <w:r w:rsidR="009D2442" w:rsidRPr="00B31114">
        <w:rPr>
          <w:b/>
          <w:bCs/>
          <w:sz w:val="26"/>
          <w:szCs w:val="26"/>
        </w:rPr>
        <w:t xml:space="preserve"> 202</w:t>
      </w:r>
      <w:r w:rsidR="007654AF" w:rsidRPr="007654AF">
        <w:rPr>
          <w:b/>
          <w:bCs/>
          <w:sz w:val="26"/>
          <w:szCs w:val="26"/>
        </w:rPr>
        <w:t>4</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CF2334">
        <w:rPr>
          <w:b/>
          <w:bCs/>
          <w:sz w:val="26"/>
          <w:szCs w:val="26"/>
        </w:rPr>
        <w:t xml:space="preserve"> </w:t>
      </w:r>
      <w:r w:rsidR="00723BEA" w:rsidRPr="00723BEA">
        <w:rPr>
          <w:bCs/>
          <w:sz w:val="26"/>
          <w:szCs w:val="26"/>
        </w:rPr>
        <w:t>Для организации участия в конференции студен</w:t>
      </w:r>
      <w:r w:rsidR="003A599C">
        <w:rPr>
          <w:bCs/>
          <w:sz w:val="26"/>
          <w:szCs w:val="26"/>
        </w:rPr>
        <w:t xml:space="preserve">тов </w:t>
      </w:r>
      <w:proofErr w:type="spellStart"/>
      <w:r w:rsidR="003A599C">
        <w:rPr>
          <w:bCs/>
          <w:sz w:val="26"/>
          <w:szCs w:val="26"/>
        </w:rPr>
        <w:t>бакалавриата</w:t>
      </w:r>
      <w:proofErr w:type="spellEnd"/>
      <w:r w:rsidR="003A599C">
        <w:rPr>
          <w:bCs/>
          <w:sz w:val="26"/>
          <w:szCs w:val="26"/>
        </w:rPr>
        <w:t xml:space="preserve">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w:t>
      </w:r>
      <w:r w:rsidRPr="00B31114">
        <w:rPr>
          <w:sz w:val="26"/>
          <w:szCs w:val="26"/>
        </w:rPr>
        <w:lastRenderedPageBreak/>
        <w:t xml:space="preserve">Шрифт </w:t>
      </w:r>
      <w:proofErr w:type="spellStart"/>
      <w:r w:rsidRPr="00B31114">
        <w:rPr>
          <w:sz w:val="26"/>
          <w:szCs w:val="26"/>
        </w:rPr>
        <w:t>Times</w:t>
      </w:r>
      <w:proofErr w:type="spellEnd"/>
      <w:r w:rsidRPr="00B31114">
        <w:rPr>
          <w:sz w:val="26"/>
          <w:szCs w:val="26"/>
        </w:rPr>
        <w:t xml:space="preserve"> </w:t>
      </w:r>
      <w:proofErr w:type="spellStart"/>
      <w:r w:rsidRPr="00B31114">
        <w:rPr>
          <w:sz w:val="26"/>
          <w:szCs w:val="26"/>
        </w:rPr>
        <w:t>New</w:t>
      </w:r>
      <w:proofErr w:type="spellEnd"/>
      <w:r w:rsidRPr="00B31114">
        <w:rPr>
          <w:sz w:val="26"/>
          <w:szCs w:val="26"/>
        </w:rPr>
        <w:t xml:space="preserve"> </w:t>
      </w:r>
      <w:proofErr w:type="spellStart"/>
      <w:r w:rsidRPr="00B31114">
        <w:rPr>
          <w:sz w:val="26"/>
          <w:szCs w:val="26"/>
        </w:rPr>
        <w:t>Roman</w:t>
      </w:r>
      <w:proofErr w:type="spellEnd"/>
      <w:r w:rsidRPr="00B31114">
        <w:rPr>
          <w:sz w:val="26"/>
          <w:szCs w:val="26"/>
        </w:rPr>
        <w:t>,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t>
      </w:r>
      <w:proofErr w:type="spellStart"/>
      <w:r w:rsidRPr="00B31114">
        <w:rPr>
          <w:sz w:val="26"/>
          <w:szCs w:val="26"/>
        </w:rPr>
        <w:t>Word</w:t>
      </w:r>
      <w:proofErr w:type="spellEnd"/>
      <w:r w:rsidR="00E51995">
        <w:rPr>
          <w:sz w:val="26"/>
          <w:szCs w:val="26"/>
        </w:rPr>
        <w:t>.</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 xml:space="preserve">Ссылки на литературу оформляются в тексте в квадратных скобках, например, [7] или [5, с. 56–57]. Список литературы (в алфавитном порядке) помещается после текста </w:t>
      </w:r>
      <w:proofErr w:type="spellStart"/>
      <w:r w:rsidRPr="00B31114">
        <w:rPr>
          <w:sz w:val="26"/>
          <w:szCs w:val="26"/>
        </w:rPr>
        <w:t>статьи</w:t>
      </w:r>
      <w:proofErr w:type="gramStart"/>
      <w:r w:rsidRPr="00B31114">
        <w:rPr>
          <w:sz w:val="26"/>
          <w:szCs w:val="26"/>
        </w:rPr>
        <w:t>.</w:t>
      </w:r>
      <w:r w:rsidR="00E51995">
        <w:rPr>
          <w:sz w:val="26"/>
          <w:szCs w:val="26"/>
        </w:rPr>
        <w:t>Ш</w:t>
      </w:r>
      <w:proofErr w:type="gramEnd"/>
      <w:r w:rsidR="00E51995">
        <w:rPr>
          <w:sz w:val="26"/>
          <w:szCs w:val="26"/>
        </w:rPr>
        <w:t>аблон</w:t>
      </w:r>
      <w:proofErr w:type="spellEnd"/>
      <w:r w:rsidR="00E51995">
        <w:rPr>
          <w:sz w:val="26"/>
          <w:szCs w:val="26"/>
        </w:rPr>
        <w:t xml:space="preserve">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 xml:space="preserve">Оригинальность должна быть не ниже 60% (с учетом </w:t>
      </w:r>
      <w:proofErr w:type="spellStart"/>
      <w:r w:rsidR="00447EE2">
        <w:rPr>
          <w:sz w:val="26"/>
          <w:szCs w:val="26"/>
        </w:rPr>
        <w:t>самоцитирования</w:t>
      </w:r>
      <w:proofErr w:type="spellEnd"/>
      <w:r w:rsidR="00447EE2">
        <w:rPr>
          <w:sz w:val="26"/>
          <w:szCs w:val="26"/>
        </w:rPr>
        <w:t>).</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w:t>
      </w:r>
      <w:proofErr w:type="spellStart"/>
      <w:r w:rsidRPr="00B31114">
        <w:rPr>
          <w:sz w:val="26"/>
          <w:szCs w:val="26"/>
        </w:rPr>
        <w:t>презюмируется</w:t>
      </w:r>
      <w:proofErr w:type="spellEnd"/>
      <w:r w:rsidRPr="00B31114">
        <w:rPr>
          <w:sz w:val="26"/>
          <w:szCs w:val="26"/>
        </w:rPr>
        <w:t xml:space="preserve">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10"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pPr>
        <w:ind w:firstLine="709"/>
        <w:jc w:val="both"/>
        <w:rPr>
          <w:bCs/>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p>
    <w:p w:rsidR="00DC317F" w:rsidRPr="00B31114" w:rsidRDefault="00DC317F">
      <w:pPr>
        <w:ind w:firstLine="360"/>
        <w:jc w:val="both"/>
        <w:rPr>
          <w:sz w:val="26"/>
          <w:szCs w:val="26"/>
        </w:rPr>
      </w:pP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1"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tblPr>
      <w:tblGrid>
        <w:gridCol w:w="562"/>
        <w:gridCol w:w="5668"/>
        <w:gridCol w:w="3115"/>
      </w:tblGrid>
      <w:tr w:rsidR="003A599C" w:rsidTr="007654AF">
        <w:tc>
          <w:tcPr>
            <w:tcW w:w="562" w:type="dxa"/>
            <w:vAlign w:val="center"/>
          </w:tcPr>
          <w:p w:rsidR="003A599C" w:rsidRDefault="003A599C" w:rsidP="007654AF">
            <w:pPr>
              <w:jc w:val="center"/>
              <w:rPr>
                <w:sz w:val="20"/>
                <w:szCs w:val="28"/>
              </w:rPr>
            </w:pPr>
            <w:r>
              <w:rPr>
                <w:sz w:val="20"/>
                <w:szCs w:val="28"/>
              </w:rPr>
              <w:t>№ п/п</w:t>
            </w:r>
          </w:p>
        </w:tc>
        <w:tc>
          <w:tcPr>
            <w:tcW w:w="5668" w:type="dxa"/>
            <w:vAlign w:val="center"/>
          </w:tcPr>
          <w:p w:rsidR="003A599C" w:rsidRDefault="003A599C" w:rsidP="007654AF">
            <w:pPr>
              <w:jc w:val="center"/>
              <w:rPr>
                <w:sz w:val="20"/>
                <w:szCs w:val="28"/>
              </w:rPr>
            </w:pPr>
            <w:r>
              <w:rPr>
                <w:sz w:val="20"/>
                <w:szCs w:val="28"/>
              </w:rPr>
              <w:t>Критерий</w:t>
            </w:r>
          </w:p>
        </w:tc>
        <w:tc>
          <w:tcPr>
            <w:tcW w:w="3115" w:type="dxa"/>
            <w:vAlign w:val="center"/>
          </w:tcPr>
          <w:p w:rsidR="003A599C" w:rsidRDefault="003A599C" w:rsidP="007654AF">
            <w:pPr>
              <w:jc w:val="center"/>
              <w:rPr>
                <w:sz w:val="20"/>
                <w:szCs w:val="28"/>
              </w:rPr>
            </w:pPr>
            <w:r>
              <w:rPr>
                <w:sz w:val="20"/>
                <w:szCs w:val="28"/>
              </w:rPr>
              <w:t xml:space="preserve">Соответствие </w:t>
            </w:r>
          </w:p>
          <w:p w:rsidR="003A599C" w:rsidRDefault="003A599C" w:rsidP="007654AF">
            <w:pPr>
              <w:jc w:val="center"/>
              <w:rPr>
                <w:sz w:val="20"/>
                <w:szCs w:val="28"/>
              </w:rPr>
            </w:pPr>
            <w:r>
              <w:rPr>
                <w:sz w:val="20"/>
                <w:szCs w:val="28"/>
              </w:rPr>
              <w:t>(в формате «да»-«нет»)</w:t>
            </w:r>
          </w:p>
        </w:tc>
      </w:tr>
      <w:tr w:rsidR="003A599C" w:rsidTr="007654AF">
        <w:tc>
          <w:tcPr>
            <w:tcW w:w="562" w:type="dxa"/>
          </w:tcPr>
          <w:p w:rsidR="003A599C" w:rsidRDefault="003A599C" w:rsidP="007654AF">
            <w:pPr>
              <w:jc w:val="center"/>
              <w:rPr>
                <w:sz w:val="20"/>
                <w:szCs w:val="28"/>
              </w:rPr>
            </w:pPr>
            <w:r>
              <w:rPr>
                <w:sz w:val="20"/>
                <w:szCs w:val="28"/>
              </w:rPr>
              <w:t>1</w:t>
            </w:r>
          </w:p>
        </w:tc>
        <w:tc>
          <w:tcPr>
            <w:tcW w:w="5668" w:type="dxa"/>
          </w:tcPr>
          <w:p w:rsidR="003A599C" w:rsidRDefault="003A599C" w:rsidP="007654AF">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2</w:t>
            </w:r>
          </w:p>
        </w:tc>
        <w:tc>
          <w:tcPr>
            <w:tcW w:w="5668" w:type="dxa"/>
          </w:tcPr>
          <w:p w:rsidR="003A599C" w:rsidRPr="00874857" w:rsidRDefault="003A599C" w:rsidP="007654AF">
            <w:pPr>
              <w:jc w:val="both"/>
              <w:rPr>
                <w:sz w:val="20"/>
                <w:szCs w:val="28"/>
              </w:rPr>
            </w:pPr>
            <w:r w:rsidRPr="00874857">
              <w:rPr>
                <w:bCs/>
                <w:sz w:val="20"/>
                <w:szCs w:val="28"/>
              </w:rPr>
              <w:t>Статья носит актуальный характер.</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3</w:t>
            </w:r>
          </w:p>
        </w:tc>
        <w:tc>
          <w:tcPr>
            <w:tcW w:w="5668" w:type="dxa"/>
          </w:tcPr>
          <w:p w:rsidR="003A599C" w:rsidRDefault="003A599C" w:rsidP="007654AF">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4</w:t>
            </w:r>
          </w:p>
        </w:tc>
        <w:tc>
          <w:tcPr>
            <w:tcW w:w="5668" w:type="dxa"/>
          </w:tcPr>
          <w:p w:rsidR="003A599C" w:rsidRDefault="003A599C" w:rsidP="007654AF">
            <w:pPr>
              <w:jc w:val="both"/>
              <w:rPr>
                <w:sz w:val="20"/>
                <w:szCs w:val="28"/>
              </w:rPr>
            </w:pPr>
            <w:r>
              <w:rPr>
                <w:sz w:val="20"/>
                <w:szCs w:val="28"/>
              </w:rPr>
              <w:t>Материал изложен логично и последовательно</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5</w:t>
            </w:r>
          </w:p>
        </w:tc>
        <w:tc>
          <w:tcPr>
            <w:tcW w:w="5668" w:type="dxa"/>
          </w:tcPr>
          <w:p w:rsidR="003A599C" w:rsidRDefault="003A599C" w:rsidP="007654AF">
            <w:pPr>
              <w:jc w:val="both"/>
              <w:rPr>
                <w:sz w:val="20"/>
                <w:szCs w:val="28"/>
              </w:rPr>
            </w:pPr>
            <w:r>
              <w:rPr>
                <w:sz w:val="20"/>
                <w:szCs w:val="28"/>
              </w:rPr>
              <w:t xml:space="preserve">Оригинальность (с учётом </w:t>
            </w:r>
            <w:proofErr w:type="spellStart"/>
            <w:r>
              <w:rPr>
                <w:sz w:val="20"/>
                <w:szCs w:val="28"/>
              </w:rPr>
              <w:t>самоцитирования</w:t>
            </w:r>
            <w:proofErr w:type="spellEnd"/>
            <w:r>
              <w:rPr>
                <w:sz w:val="20"/>
                <w:szCs w:val="28"/>
              </w:rPr>
              <w:t>) не ниже 60%</w:t>
            </w:r>
          </w:p>
        </w:tc>
        <w:tc>
          <w:tcPr>
            <w:tcW w:w="311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sidRPr="00C6324E">
        <w:rPr>
          <w:sz w:val="14"/>
          <w:szCs w:val="28"/>
        </w:rPr>
        <w:t xml:space="preserve">(дата) (подпись научного руководителя) </w:t>
      </w:r>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r w:rsidRPr="00723BEA">
        <w:rPr>
          <w:rFonts w:eastAsia="Calibri"/>
          <w:b/>
          <w:bCs/>
          <w:sz w:val="28"/>
          <w:szCs w:val="28"/>
          <w:lang w:val="en-US" w:eastAsia="en-US"/>
        </w:rPr>
        <w:t>pt</w:t>
      </w:r>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LE (14 pt)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w:t>
      </w:r>
      <w:proofErr w:type="spellStart"/>
      <w:r w:rsidRPr="00723BEA">
        <w:rPr>
          <w:rFonts w:eastAsia="Calibri"/>
          <w:lang w:eastAsia="en-US"/>
        </w:rPr>
        <w:t>юрид</w:t>
      </w:r>
      <w:proofErr w:type="spellEnd"/>
      <w:r w:rsidRPr="00723BEA">
        <w:rPr>
          <w:rFonts w:eastAsia="Calibri"/>
          <w:lang w:eastAsia="en-US"/>
        </w:rPr>
        <w:t xml:space="preserve">. наук, доцент, ЛГУ им. А. С. Пушкина, г. Санкт-Петербург, Россия (12 </w:t>
      </w:r>
      <w:r w:rsidRPr="00723BEA">
        <w:rPr>
          <w:rFonts w:eastAsia="Calibri"/>
          <w:lang w:val="en-US" w:eastAsia="en-US"/>
        </w:rPr>
        <w:t>pt</w:t>
      </w:r>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r w:rsidRPr="00723BEA">
        <w:rPr>
          <w:rFonts w:eastAsia="Calibri"/>
          <w:sz w:val="21"/>
          <w:szCs w:val="21"/>
          <w:lang w:val="en-US" w:eastAsia="en-US"/>
        </w:rPr>
        <w:t>pt</w:t>
      </w:r>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proofErr w:type="spellStart"/>
      <w:r w:rsidRPr="00723BEA">
        <w:rPr>
          <w:rFonts w:eastAsia="Calibri"/>
          <w:sz w:val="21"/>
          <w:szCs w:val="21"/>
          <w:lang w:eastAsia="en-US"/>
        </w:rPr>
        <w:t>самословонепишется</w:t>
      </w:r>
      <w:proofErr w:type="spellEnd"/>
      <w:r w:rsidRPr="00723BEA">
        <w:rPr>
          <w:rFonts w:eastAsia="Calibri"/>
          <w:sz w:val="21"/>
          <w:szCs w:val="21"/>
          <w:lang w:val="en-US" w:eastAsia="en-US"/>
        </w:rPr>
        <w:t>, 10 pt),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r w:rsidRPr="00723BEA">
        <w:rPr>
          <w:rFonts w:eastAsia="Calibri"/>
          <w:i/>
          <w:iCs/>
          <w:sz w:val="21"/>
          <w:szCs w:val="21"/>
          <w:lang w:val="en-US" w:eastAsia="en-US"/>
        </w:rPr>
        <w:t>pt</w:t>
      </w:r>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r w:rsidRPr="00723BEA">
        <w:rPr>
          <w:rFonts w:eastAsia="Calibri"/>
          <w:lang w:val="en-US" w:eastAsia="en-US"/>
        </w:rPr>
        <w:t>pt</w:t>
      </w:r>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1"/>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proofErr w:type="spellStart"/>
      <w:r w:rsidRPr="00723BEA">
        <w:rPr>
          <w:rFonts w:eastAsia="Calibri"/>
          <w:sz w:val="20"/>
          <w:szCs w:val="20"/>
          <w:lang w:val="en-US" w:eastAsia="en-US"/>
        </w:rPr>
        <w:t>cdep</w:t>
      </w:r>
      <w:proofErr w:type="spellEnd"/>
      <w:r w:rsidRPr="00723BEA">
        <w:rPr>
          <w:rFonts w:eastAsia="Calibri"/>
          <w:sz w:val="20"/>
          <w:szCs w:val="20"/>
          <w:lang w:eastAsia="en-US"/>
        </w:rPr>
        <w:t>.</w:t>
      </w:r>
      <w:proofErr w:type="spellStart"/>
      <w:r w:rsidRPr="00723BEA">
        <w:rPr>
          <w:rFonts w:eastAsia="Calibri"/>
          <w:sz w:val="20"/>
          <w:szCs w:val="20"/>
          <w:lang w:val="en-US" w:eastAsia="en-US"/>
        </w:rPr>
        <w:t>ru</w:t>
      </w:r>
      <w:proofErr w:type="spellEnd"/>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proofErr w:type="spellStart"/>
      <w:r w:rsidRPr="00723BEA">
        <w:rPr>
          <w:rFonts w:eastAsia="Calibri"/>
          <w:sz w:val="20"/>
          <w:szCs w:val="20"/>
          <w:lang w:val="en-US" w:eastAsia="en-US"/>
        </w:rPr>
        <w:t>php</w:t>
      </w:r>
      <w:proofErr w:type="spellEnd"/>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 xml:space="preserve"> </w:t>
      </w:r>
      <w:proofErr w:type="spellStart"/>
      <w:r w:rsidRPr="00723BEA">
        <w:rPr>
          <w:rFonts w:eastAsia="Calibri"/>
          <w:sz w:val="20"/>
          <w:szCs w:val="20"/>
          <w:lang w:val="en-US" w:eastAsia="en-US"/>
        </w:rPr>
        <w:t>Claeys</w:t>
      </w:r>
      <w:proofErr w:type="spellEnd"/>
      <w:r w:rsidRPr="00723BEA">
        <w:rPr>
          <w:rFonts w:eastAsia="Calibri"/>
          <w:sz w:val="20"/>
          <w:szCs w:val="20"/>
          <w:lang w:val="en-US" w:eastAsia="en-US"/>
        </w:rPr>
        <w:t xml:space="preserve">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w:t>
      </w:r>
      <w:proofErr w:type="gramStart"/>
      <w:r w:rsidRPr="00723BEA">
        <w:rPr>
          <w:rFonts w:eastAsia="Calibri"/>
          <w:sz w:val="20"/>
          <w:szCs w:val="20"/>
          <w:lang w:val="en-US" w:eastAsia="en-US"/>
        </w:rPr>
        <w:t>Before</w:t>
      </w:r>
      <w:proofErr w:type="gramEnd"/>
      <w:r w:rsidRPr="00723BEA">
        <w:rPr>
          <w:rFonts w:eastAsia="Calibri"/>
          <w:sz w:val="20"/>
          <w:szCs w:val="20"/>
          <w:lang w:val="en-US" w:eastAsia="en-US"/>
        </w:rPr>
        <w:t xml:space="preserve"> the Time of Edward I. Second Edition. 2 volumes. Clark: The </w:t>
      </w:r>
      <w:proofErr w:type="spellStart"/>
      <w:r w:rsidRPr="00723BEA">
        <w:rPr>
          <w:rFonts w:eastAsia="Calibri"/>
          <w:sz w:val="20"/>
          <w:szCs w:val="20"/>
          <w:lang w:val="en-US" w:eastAsia="en-US"/>
        </w:rPr>
        <w:t>Lawbook</w:t>
      </w:r>
      <w:proofErr w:type="spellEnd"/>
      <w:r w:rsidRPr="00723BEA">
        <w:rPr>
          <w:rFonts w:eastAsia="Calibri"/>
          <w:sz w:val="20"/>
          <w:szCs w:val="20"/>
          <w:lang w:val="en-US" w:eastAsia="en-US"/>
        </w:rPr>
        <w:t xml:space="preserve">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CF" w:rsidRDefault="008661CF">
      <w:r>
        <w:separator/>
      </w:r>
    </w:p>
  </w:endnote>
  <w:endnote w:type="continuationSeparator" w:id="0">
    <w:p w:rsidR="008661CF" w:rsidRDefault="00866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CF" w:rsidRDefault="008661CF">
      <w:r>
        <w:separator/>
      </w:r>
    </w:p>
  </w:footnote>
  <w:footnote w:type="continuationSeparator" w:id="0">
    <w:p w:rsidR="008661CF" w:rsidRDefault="008661CF">
      <w:r>
        <w:continuationSeparator/>
      </w:r>
    </w:p>
  </w:footnote>
  <w:footnote w:id="1">
    <w:p w:rsidR="007654AF" w:rsidRPr="009E55E1" w:rsidRDefault="007654AF"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r>
        <w:rPr>
          <w:rFonts w:ascii="Times New Roman" w:hAnsi="Times New Roman" w:cs="Times New Roman"/>
          <w:lang w:val="en-US"/>
        </w:rPr>
        <w:t>pt, TNR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46FC"/>
    <w:rsid w:val="00017546"/>
    <w:rsid w:val="0002434E"/>
    <w:rsid w:val="00044589"/>
    <w:rsid w:val="00044A30"/>
    <w:rsid w:val="00064003"/>
    <w:rsid w:val="000646FC"/>
    <w:rsid w:val="0007497E"/>
    <w:rsid w:val="00076D81"/>
    <w:rsid w:val="000C0165"/>
    <w:rsid w:val="000E0068"/>
    <w:rsid w:val="001072A4"/>
    <w:rsid w:val="00113423"/>
    <w:rsid w:val="00125DC3"/>
    <w:rsid w:val="0013313F"/>
    <w:rsid w:val="001B497F"/>
    <w:rsid w:val="001C7ECA"/>
    <w:rsid w:val="001D4DFD"/>
    <w:rsid w:val="0020799A"/>
    <w:rsid w:val="0021797A"/>
    <w:rsid w:val="00233838"/>
    <w:rsid w:val="002423B9"/>
    <w:rsid w:val="002707CF"/>
    <w:rsid w:val="002C779E"/>
    <w:rsid w:val="002D2A9A"/>
    <w:rsid w:val="00327E25"/>
    <w:rsid w:val="00371324"/>
    <w:rsid w:val="00372522"/>
    <w:rsid w:val="00372582"/>
    <w:rsid w:val="003A12A3"/>
    <w:rsid w:val="003A55EE"/>
    <w:rsid w:val="003A599C"/>
    <w:rsid w:val="003B36CF"/>
    <w:rsid w:val="003D1AAE"/>
    <w:rsid w:val="00421256"/>
    <w:rsid w:val="004310CE"/>
    <w:rsid w:val="0043200C"/>
    <w:rsid w:val="00447EE2"/>
    <w:rsid w:val="004619FF"/>
    <w:rsid w:val="00470C38"/>
    <w:rsid w:val="00482071"/>
    <w:rsid w:val="0048396E"/>
    <w:rsid w:val="004B65C2"/>
    <w:rsid w:val="004F595C"/>
    <w:rsid w:val="005141A5"/>
    <w:rsid w:val="005212CE"/>
    <w:rsid w:val="0055266E"/>
    <w:rsid w:val="005853BB"/>
    <w:rsid w:val="00634FA9"/>
    <w:rsid w:val="0064042D"/>
    <w:rsid w:val="006439DA"/>
    <w:rsid w:val="0065414B"/>
    <w:rsid w:val="0068288A"/>
    <w:rsid w:val="006B572F"/>
    <w:rsid w:val="006D79A1"/>
    <w:rsid w:val="006F6211"/>
    <w:rsid w:val="007037BF"/>
    <w:rsid w:val="007213D0"/>
    <w:rsid w:val="00723BEA"/>
    <w:rsid w:val="00731138"/>
    <w:rsid w:val="0074463E"/>
    <w:rsid w:val="007654AF"/>
    <w:rsid w:val="00770B19"/>
    <w:rsid w:val="00785AD1"/>
    <w:rsid w:val="007A05FA"/>
    <w:rsid w:val="007C1808"/>
    <w:rsid w:val="007D02CD"/>
    <w:rsid w:val="007D25CA"/>
    <w:rsid w:val="007D6696"/>
    <w:rsid w:val="007E41CF"/>
    <w:rsid w:val="0080429C"/>
    <w:rsid w:val="008333A8"/>
    <w:rsid w:val="00851778"/>
    <w:rsid w:val="008661CF"/>
    <w:rsid w:val="00871AF7"/>
    <w:rsid w:val="00884C1A"/>
    <w:rsid w:val="008908A2"/>
    <w:rsid w:val="008C2E9B"/>
    <w:rsid w:val="008C448C"/>
    <w:rsid w:val="008C7A16"/>
    <w:rsid w:val="00901588"/>
    <w:rsid w:val="00905A70"/>
    <w:rsid w:val="00910972"/>
    <w:rsid w:val="00922162"/>
    <w:rsid w:val="009332BC"/>
    <w:rsid w:val="00945066"/>
    <w:rsid w:val="00980B94"/>
    <w:rsid w:val="00981FD6"/>
    <w:rsid w:val="0098645D"/>
    <w:rsid w:val="009D2442"/>
    <w:rsid w:val="009D5138"/>
    <w:rsid w:val="00AA1A72"/>
    <w:rsid w:val="00AB5403"/>
    <w:rsid w:val="00AC0825"/>
    <w:rsid w:val="00AC20A8"/>
    <w:rsid w:val="00B1239C"/>
    <w:rsid w:val="00B31114"/>
    <w:rsid w:val="00B34AE4"/>
    <w:rsid w:val="00BC61B3"/>
    <w:rsid w:val="00C22498"/>
    <w:rsid w:val="00C55275"/>
    <w:rsid w:val="00C66A5A"/>
    <w:rsid w:val="00CA5F83"/>
    <w:rsid w:val="00CF2334"/>
    <w:rsid w:val="00D4477E"/>
    <w:rsid w:val="00D4736A"/>
    <w:rsid w:val="00D63F1E"/>
    <w:rsid w:val="00D64300"/>
    <w:rsid w:val="00D64560"/>
    <w:rsid w:val="00DB749C"/>
    <w:rsid w:val="00DB7BEF"/>
    <w:rsid w:val="00DC317F"/>
    <w:rsid w:val="00E030A7"/>
    <w:rsid w:val="00E0325C"/>
    <w:rsid w:val="00E23866"/>
    <w:rsid w:val="00E325B6"/>
    <w:rsid w:val="00E50F1F"/>
    <w:rsid w:val="00E51995"/>
    <w:rsid w:val="00E5337B"/>
    <w:rsid w:val="00ED5E81"/>
    <w:rsid w:val="00EF1231"/>
    <w:rsid w:val="00F02BB0"/>
    <w:rsid w:val="00F23F11"/>
    <w:rsid w:val="00F5190B"/>
    <w:rsid w:val="00F5548A"/>
    <w:rsid w:val="00F66C2E"/>
    <w:rsid w:val="00F8352A"/>
    <w:rsid w:val="00F85693"/>
    <w:rsid w:val="00F95255"/>
    <w:rsid w:val="00FA146A"/>
    <w:rsid w:val="00FA23EF"/>
    <w:rsid w:val="00FD6F78"/>
    <w:rsid w:val="00FF5A94"/>
    <w:rsid w:val="75F8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11"/>
    <w:rPr>
      <w:rFonts w:ascii="Times New Roman" w:eastAsia="Times New Roman" w:hAnsi="Times New Roman" w:cs="Times New Roman"/>
      <w:sz w:val="24"/>
      <w:szCs w:val="24"/>
    </w:rPr>
  </w:style>
  <w:style w:type="paragraph" w:styleId="1">
    <w:name w:val="heading 1"/>
    <w:basedOn w:val="a"/>
    <w:next w:val="a"/>
    <w:link w:val="10"/>
    <w:qFormat/>
    <w:rsid w:val="00F23F11"/>
    <w:pPr>
      <w:keepNext/>
      <w:jc w:val="center"/>
      <w:outlineLvl w:val="0"/>
    </w:pPr>
    <w:rPr>
      <w:b/>
      <w:bCs/>
    </w:rPr>
  </w:style>
  <w:style w:type="paragraph" w:styleId="2">
    <w:name w:val="heading 2"/>
    <w:basedOn w:val="a"/>
    <w:next w:val="a"/>
    <w:link w:val="20"/>
    <w:qFormat/>
    <w:rsid w:val="00F23F11"/>
    <w:pPr>
      <w:keepNext/>
      <w:outlineLvl w:val="1"/>
    </w:pPr>
    <w:rPr>
      <w:sz w:val="28"/>
    </w:rPr>
  </w:style>
  <w:style w:type="paragraph" w:styleId="3">
    <w:name w:val="heading 3"/>
    <w:basedOn w:val="a"/>
    <w:next w:val="a"/>
    <w:link w:val="30"/>
    <w:qFormat/>
    <w:rsid w:val="00F23F11"/>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23F11"/>
    <w:rPr>
      <w:color w:val="800080" w:themeColor="followedHyperlink"/>
      <w:u w:val="single"/>
    </w:rPr>
  </w:style>
  <w:style w:type="character" w:styleId="a4">
    <w:name w:val="Hyperlink"/>
    <w:basedOn w:val="a0"/>
    <w:uiPriority w:val="99"/>
    <w:unhideWhenUsed/>
    <w:rsid w:val="00F23F11"/>
    <w:rPr>
      <w:color w:val="0000FF" w:themeColor="hyperlink"/>
      <w:u w:val="single"/>
    </w:rPr>
  </w:style>
  <w:style w:type="paragraph" w:styleId="a5">
    <w:name w:val="Balloon Text"/>
    <w:basedOn w:val="a"/>
    <w:link w:val="a6"/>
    <w:uiPriority w:val="99"/>
    <w:semiHidden/>
    <w:unhideWhenUsed/>
    <w:rsid w:val="00F23F11"/>
    <w:rPr>
      <w:rFonts w:ascii="Segoe UI" w:hAnsi="Segoe UI" w:cs="Segoe UI"/>
      <w:sz w:val="18"/>
      <w:szCs w:val="18"/>
    </w:rPr>
  </w:style>
  <w:style w:type="paragraph" w:styleId="a7">
    <w:name w:val="Body Text Indent"/>
    <w:basedOn w:val="a"/>
    <w:link w:val="a8"/>
    <w:rsid w:val="00F23F11"/>
    <w:pPr>
      <w:ind w:left="-12" w:firstLine="720"/>
      <w:jc w:val="both"/>
    </w:pPr>
    <w:rPr>
      <w:sz w:val="26"/>
    </w:rPr>
  </w:style>
  <w:style w:type="paragraph" w:styleId="a9">
    <w:name w:val="Title"/>
    <w:basedOn w:val="a"/>
    <w:link w:val="aa"/>
    <w:qFormat/>
    <w:rsid w:val="00F23F11"/>
    <w:pPr>
      <w:jc w:val="center"/>
    </w:pPr>
    <w:rPr>
      <w:sz w:val="28"/>
    </w:rPr>
  </w:style>
  <w:style w:type="paragraph" w:styleId="21">
    <w:name w:val="Body Text Indent 2"/>
    <w:basedOn w:val="a"/>
    <w:link w:val="22"/>
    <w:rsid w:val="00F23F11"/>
    <w:pPr>
      <w:ind w:firstLine="795"/>
      <w:jc w:val="both"/>
    </w:pPr>
  </w:style>
  <w:style w:type="character" w:customStyle="1" w:styleId="10">
    <w:name w:val="Заголовок 1 Знак"/>
    <w:basedOn w:val="a0"/>
    <w:link w:val="1"/>
    <w:rsid w:val="00F23F1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23F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23F11"/>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F23F11"/>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23F11"/>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sid w:val="00F23F11"/>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23F11"/>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sid w:val="00F23F11"/>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lengu.ru" TargetMode="External"/><Relationship Id="rId5" Type="http://schemas.openxmlformats.org/officeDocument/2006/relationships/settings" Target="settings.xml"/><Relationship Id="rId10" Type="http://schemas.openxmlformats.org/officeDocument/2006/relationships/hyperlink" Target="http://elibrary.ru" TargetMode="External"/><Relationship Id="rId4" Type="http://schemas.openxmlformats.org/officeDocument/2006/relationships/styles" Target="styles.xml"/><Relationship Id="rId9" Type="http://schemas.openxmlformats.org/officeDocument/2006/relationships/hyperlink" Target="https://forms.yandex.ru/u/65f99ba690fa7b1e1762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66C82-F71B-4B32-AF0C-D3B3A490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User</cp:lastModifiedBy>
  <cp:revision>2</cp:revision>
  <cp:lastPrinted>2023-02-07T07:34:00Z</cp:lastPrinted>
  <dcterms:created xsi:type="dcterms:W3CDTF">2024-10-14T04:45:00Z</dcterms:created>
  <dcterms:modified xsi:type="dcterms:W3CDTF">2024-10-14T04:45:00Z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