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85" w:rsidRPr="000F4885" w:rsidRDefault="000F4885" w:rsidP="000F4885">
      <w:pPr>
        <w:spacing w:before="100" w:beforeAutospacing="1" w:after="100" w:afterAutospacing="1" w:line="240" w:lineRule="auto"/>
        <w:jc w:val="center"/>
        <w:rPr>
          <w:rFonts w:ascii="TimesNewRomanPS" w:eastAsia="Times New Roman" w:hAnsi="TimesNewRomanPS" w:cs="Times New Roman"/>
          <w:b/>
          <w:bCs/>
          <w:sz w:val="24"/>
          <w:szCs w:val="24"/>
          <w:lang w:eastAsia="ru-RU"/>
        </w:rPr>
      </w:pPr>
      <w:r w:rsidRPr="000F4885">
        <w:rPr>
          <w:rFonts w:ascii="Calibri" w:eastAsia="Calibri" w:hAnsi="Calibri" w:cs="Times New Roman"/>
          <w:noProof/>
          <w:kern w:val="2"/>
          <w:sz w:val="24"/>
          <w:szCs w:val="24"/>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17320" cy="1438910"/>
            <wp:effectExtent l="0" t="0" r="0" b="8890"/>
            <wp:wrapSquare wrapText="bothSides"/>
            <wp:docPr id="1" name="Рисунок 1" descr="C:\Users\ab.nikitina\Downloads\лого чб.jpg"/>
            <wp:cNvGraphicFramePr/>
            <a:graphic xmlns:a="http://schemas.openxmlformats.org/drawingml/2006/main">
              <a:graphicData uri="http://schemas.openxmlformats.org/drawingml/2006/picture">
                <pic:pic xmlns:pic="http://schemas.openxmlformats.org/drawingml/2006/picture">
                  <pic:nvPicPr>
                    <pic:cNvPr id="1" name="Рисунок 1" descr="C:\Users\ab.nikitina\Downloads\лого чб.jpg"/>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backgroundRemoval t="10000" b="90000" l="10000" r="9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848" t="18062" r="17268" b="16790"/>
                    <a:stretch/>
                  </pic:blipFill>
                  <pic:spPr bwMode="auto">
                    <a:xfrm>
                      <a:off x="0" y="0"/>
                      <a:ext cx="1417320" cy="14389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F4885" w:rsidRPr="000F4885" w:rsidRDefault="000F4885" w:rsidP="000F4885">
      <w:pPr>
        <w:spacing w:before="100" w:beforeAutospacing="1" w:after="100" w:afterAutospacing="1" w:line="240" w:lineRule="auto"/>
        <w:jc w:val="center"/>
        <w:rPr>
          <w:rFonts w:ascii="TimesNewRomanPS" w:eastAsia="Times New Roman" w:hAnsi="TimesNewRomanPS" w:cs="Times New Roman"/>
          <w:b/>
          <w:bCs/>
          <w:sz w:val="24"/>
          <w:szCs w:val="24"/>
          <w:lang w:eastAsia="ru-RU"/>
        </w:rPr>
      </w:pPr>
    </w:p>
    <w:p w:rsidR="000F4885" w:rsidRPr="000F4885" w:rsidRDefault="000F4885" w:rsidP="000F4885">
      <w:pPr>
        <w:spacing w:before="100" w:beforeAutospacing="1" w:after="100" w:afterAutospacing="1" w:line="240" w:lineRule="auto"/>
        <w:jc w:val="center"/>
        <w:rPr>
          <w:rFonts w:ascii="TimesNewRomanPS" w:eastAsia="Times New Roman" w:hAnsi="TimesNewRomanPS" w:cs="Times New Roman"/>
          <w:b/>
          <w:bCs/>
          <w:sz w:val="24"/>
          <w:szCs w:val="24"/>
          <w:lang w:eastAsia="ru-RU"/>
        </w:rPr>
      </w:pPr>
    </w:p>
    <w:p w:rsidR="000F4885" w:rsidRPr="000F4885" w:rsidRDefault="000F4885" w:rsidP="000F4885">
      <w:pPr>
        <w:spacing w:before="100" w:beforeAutospacing="1" w:after="100" w:afterAutospacing="1" w:line="240" w:lineRule="auto"/>
        <w:jc w:val="center"/>
        <w:rPr>
          <w:rFonts w:ascii="TimesNewRomanPS" w:eastAsia="Times New Roman" w:hAnsi="TimesNewRomanPS" w:cs="Times New Roman"/>
          <w:b/>
          <w:bCs/>
          <w:sz w:val="24"/>
          <w:szCs w:val="24"/>
          <w:lang w:eastAsia="ru-RU"/>
        </w:rPr>
      </w:pPr>
    </w:p>
    <w:p w:rsidR="000F4885" w:rsidRPr="000F4885" w:rsidRDefault="000F4885" w:rsidP="000F4885">
      <w:pPr>
        <w:spacing w:before="100" w:beforeAutospacing="1" w:after="100" w:afterAutospacing="1" w:line="240" w:lineRule="auto"/>
        <w:jc w:val="center"/>
        <w:rPr>
          <w:rFonts w:ascii="TimesNewRomanPS" w:eastAsia="Times New Roman" w:hAnsi="TimesNewRomanPS" w:cs="Times New Roman"/>
          <w:b/>
          <w:bCs/>
          <w:sz w:val="24"/>
          <w:szCs w:val="24"/>
          <w:lang w:eastAsia="ru-RU"/>
        </w:rPr>
      </w:pPr>
    </w:p>
    <w:p w:rsidR="000F4885" w:rsidRPr="000F4885" w:rsidRDefault="000F4885" w:rsidP="000F4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885">
        <w:rPr>
          <w:rFonts w:ascii="TimesNewRomanPS" w:eastAsia="Times New Roman" w:hAnsi="TimesNewRomanPS" w:cs="Times New Roman"/>
          <w:b/>
          <w:bCs/>
          <w:sz w:val="24"/>
          <w:szCs w:val="24"/>
          <w:lang w:eastAsia="ru-RU"/>
        </w:rPr>
        <w:t xml:space="preserve">Министерство просвещения </w:t>
      </w:r>
      <w:r w:rsidR="00D11DD3" w:rsidRPr="000F4885">
        <w:rPr>
          <w:rFonts w:ascii="TimesNewRomanPS" w:eastAsia="Times New Roman" w:hAnsi="TimesNewRomanPS" w:cs="Times New Roman"/>
          <w:b/>
          <w:bCs/>
          <w:sz w:val="24"/>
          <w:szCs w:val="24"/>
          <w:lang w:eastAsia="ru-RU"/>
        </w:rPr>
        <w:t>Российской</w:t>
      </w:r>
      <w:r w:rsidRPr="000F4885">
        <w:rPr>
          <w:rFonts w:ascii="TimesNewRomanPS" w:eastAsia="Times New Roman" w:hAnsi="TimesNewRomanPS" w:cs="Times New Roman"/>
          <w:b/>
          <w:bCs/>
          <w:sz w:val="24"/>
          <w:szCs w:val="24"/>
          <w:lang w:eastAsia="ru-RU"/>
        </w:rPr>
        <w:t xml:space="preserve"> Федерации</w:t>
      </w:r>
    </w:p>
    <w:p w:rsidR="000F4885" w:rsidRPr="000F4885" w:rsidRDefault="000F4885" w:rsidP="000F4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885">
        <w:rPr>
          <w:rFonts w:ascii="TimesNewRomanPS" w:eastAsia="Times New Roman" w:hAnsi="TimesNewRomanPS" w:cs="Times New Roman"/>
          <w:b/>
          <w:bCs/>
          <w:sz w:val="18"/>
          <w:szCs w:val="18"/>
          <w:lang w:eastAsia="ru-RU"/>
        </w:rPr>
        <w:t xml:space="preserve">федеральное государственное бюджетное образовательное учреждение высшего образования </w:t>
      </w:r>
      <w:r w:rsidRPr="000F4885">
        <w:rPr>
          <w:rFonts w:ascii="TimesNewRomanPS" w:eastAsia="Times New Roman" w:hAnsi="TimesNewRomanPS" w:cs="Times New Roman"/>
          <w:b/>
          <w:bCs/>
          <w:sz w:val="32"/>
          <w:szCs w:val="32"/>
          <w:lang w:eastAsia="ru-RU"/>
        </w:rPr>
        <w:t>«</w:t>
      </w:r>
      <w:r w:rsidR="00D11DD3" w:rsidRPr="000F4885">
        <w:rPr>
          <w:rFonts w:ascii="TimesNewRomanPS" w:eastAsia="Times New Roman" w:hAnsi="TimesNewRomanPS" w:cs="Times New Roman"/>
          <w:b/>
          <w:bCs/>
          <w:sz w:val="32"/>
          <w:szCs w:val="32"/>
          <w:lang w:eastAsia="ru-RU"/>
        </w:rPr>
        <w:t>Московский</w:t>
      </w:r>
      <w:r w:rsidRPr="000F4885">
        <w:rPr>
          <w:rFonts w:ascii="TimesNewRomanPS" w:eastAsia="Times New Roman" w:hAnsi="TimesNewRomanPS" w:cs="Times New Roman"/>
          <w:b/>
          <w:bCs/>
          <w:sz w:val="32"/>
          <w:szCs w:val="32"/>
          <w:lang w:eastAsia="ru-RU"/>
        </w:rPr>
        <w:t xml:space="preserve"> </w:t>
      </w:r>
      <w:r w:rsidR="00D11DD3" w:rsidRPr="000F4885">
        <w:rPr>
          <w:rFonts w:ascii="TimesNewRomanPS" w:eastAsia="Times New Roman" w:hAnsi="TimesNewRomanPS" w:cs="Times New Roman"/>
          <w:b/>
          <w:bCs/>
          <w:sz w:val="32"/>
          <w:szCs w:val="32"/>
          <w:lang w:eastAsia="ru-RU"/>
        </w:rPr>
        <w:t>педагогический</w:t>
      </w:r>
      <w:r w:rsidRPr="000F4885">
        <w:rPr>
          <w:rFonts w:ascii="TimesNewRomanPS" w:eastAsia="Times New Roman" w:hAnsi="TimesNewRomanPS" w:cs="Times New Roman"/>
          <w:b/>
          <w:bCs/>
          <w:sz w:val="32"/>
          <w:szCs w:val="32"/>
          <w:lang w:eastAsia="ru-RU"/>
        </w:rPr>
        <w:t xml:space="preserve"> </w:t>
      </w:r>
      <w:r w:rsidR="00D11DD3" w:rsidRPr="000F4885">
        <w:rPr>
          <w:rFonts w:ascii="TimesNewRomanPS" w:eastAsia="Times New Roman" w:hAnsi="TimesNewRomanPS" w:cs="Times New Roman"/>
          <w:b/>
          <w:bCs/>
          <w:sz w:val="32"/>
          <w:szCs w:val="32"/>
          <w:lang w:eastAsia="ru-RU"/>
        </w:rPr>
        <w:t>государственный</w:t>
      </w:r>
      <w:r w:rsidRPr="000F4885">
        <w:rPr>
          <w:rFonts w:ascii="TimesNewRomanPS" w:eastAsia="Times New Roman" w:hAnsi="TimesNewRomanPS" w:cs="Times New Roman"/>
          <w:b/>
          <w:bCs/>
          <w:sz w:val="32"/>
          <w:szCs w:val="32"/>
          <w:lang w:eastAsia="ru-RU"/>
        </w:rPr>
        <w:t xml:space="preserve"> университет»</w:t>
      </w:r>
    </w:p>
    <w:p w:rsidR="000F4885" w:rsidRPr="000F4885" w:rsidRDefault="000F4885" w:rsidP="000F48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885">
        <w:rPr>
          <w:rFonts w:ascii="Calibri" w:eastAsia="Times New Roman" w:hAnsi="Calibri" w:cs="Calibri"/>
          <w:b/>
          <w:bCs/>
          <w:sz w:val="28"/>
          <w:szCs w:val="28"/>
          <w:lang w:eastAsia="ru-RU"/>
        </w:rPr>
        <w:t>___________________________________________________________________</w:t>
      </w:r>
    </w:p>
    <w:p w:rsidR="000F4885" w:rsidRPr="000F4885" w:rsidRDefault="000F4885" w:rsidP="00C57433">
      <w:pPr>
        <w:spacing w:after="0" w:line="240" w:lineRule="auto"/>
        <w:jc w:val="center"/>
        <w:rPr>
          <w:rFonts w:ascii="Times New Roman" w:eastAsia="Times New Roman" w:hAnsi="Times New Roman" w:cs="Times New Roman"/>
          <w:sz w:val="24"/>
          <w:szCs w:val="24"/>
          <w:lang w:eastAsia="ru-RU"/>
        </w:rPr>
      </w:pPr>
      <w:r w:rsidRPr="000F4885">
        <w:rPr>
          <w:rFonts w:ascii="TimesNewRomanPS" w:eastAsia="Times New Roman" w:hAnsi="TimesNewRomanPS" w:cs="Times New Roman"/>
          <w:b/>
          <w:bCs/>
          <w:sz w:val="24"/>
          <w:szCs w:val="24"/>
          <w:lang w:eastAsia="ru-RU"/>
        </w:rPr>
        <w:t>ИНФОРМАЦИОННОЕ ПИСЬМО</w:t>
      </w:r>
    </w:p>
    <w:p w:rsidR="006B279E" w:rsidRPr="000F4885" w:rsidRDefault="00C636CE" w:rsidP="006B279E">
      <w:pPr>
        <w:jc w:val="center"/>
        <w:rPr>
          <w:rFonts w:ascii="Times New Roman" w:hAnsi="Times New Roman" w:cs="Times New Roman"/>
          <w:sz w:val="28"/>
          <w:szCs w:val="28"/>
          <w:shd w:val="clear" w:color="auto" w:fill="FFFFFF"/>
        </w:rPr>
      </w:pPr>
      <w:r w:rsidRPr="007E33EF">
        <w:rPr>
          <w:rFonts w:ascii="Times New Roman" w:hAnsi="Times New Roman" w:cs="Times New Roman"/>
          <w:sz w:val="24"/>
          <w:szCs w:val="24"/>
        </w:rPr>
        <w:br/>
      </w:r>
      <w:r w:rsidRPr="000F4885">
        <w:rPr>
          <w:rFonts w:ascii="Times New Roman" w:hAnsi="Times New Roman" w:cs="Times New Roman"/>
          <w:sz w:val="28"/>
          <w:szCs w:val="28"/>
          <w:shd w:val="clear" w:color="auto" w:fill="FFFFFF"/>
        </w:rPr>
        <w:t>Уважаемые коллеги!</w:t>
      </w:r>
    </w:p>
    <w:p w:rsidR="003E7AAA" w:rsidRPr="000F4885" w:rsidRDefault="006B279E" w:rsidP="00FE64B6">
      <w:pPr>
        <w:jc w:val="both"/>
        <w:rPr>
          <w:rFonts w:ascii="Times New Roman" w:hAnsi="Times New Roman" w:cs="Times New Roman"/>
          <w:b/>
          <w:sz w:val="28"/>
          <w:szCs w:val="28"/>
          <w:shd w:val="clear" w:color="auto" w:fill="FFFFFF"/>
        </w:rPr>
      </w:pPr>
      <w:r w:rsidRPr="000F4885">
        <w:rPr>
          <w:rFonts w:ascii="Times New Roman" w:hAnsi="Times New Roman" w:cs="Times New Roman"/>
          <w:sz w:val="28"/>
          <w:szCs w:val="28"/>
          <w:shd w:val="clear" w:color="auto" w:fill="FFFFFF"/>
        </w:rPr>
        <w:t xml:space="preserve">Кафедра русской </w:t>
      </w:r>
      <w:r w:rsidR="00D679BB">
        <w:rPr>
          <w:rFonts w:ascii="Times New Roman" w:hAnsi="Times New Roman" w:cs="Times New Roman"/>
          <w:sz w:val="28"/>
          <w:szCs w:val="28"/>
          <w:shd w:val="clear" w:color="auto" w:fill="FFFFFF"/>
        </w:rPr>
        <w:t>литературы XX–</w:t>
      </w:r>
      <w:r w:rsidR="00C636CE" w:rsidRPr="000F4885">
        <w:rPr>
          <w:rFonts w:ascii="Times New Roman" w:hAnsi="Times New Roman" w:cs="Times New Roman"/>
          <w:sz w:val="28"/>
          <w:szCs w:val="28"/>
          <w:shd w:val="clear" w:color="auto" w:fill="FFFFFF"/>
        </w:rPr>
        <w:t>XXI вв. Института филологии Московского педагогического государственного у</w:t>
      </w:r>
      <w:r w:rsidR="003E32B0" w:rsidRPr="000F4885">
        <w:rPr>
          <w:rFonts w:ascii="Times New Roman" w:hAnsi="Times New Roman" w:cs="Times New Roman"/>
          <w:sz w:val="28"/>
          <w:szCs w:val="28"/>
          <w:shd w:val="clear" w:color="auto" w:fill="FFFFFF"/>
        </w:rPr>
        <w:t xml:space="preserve">ниверситета </w:t>
      </w:r>
      <w:r w:rsidR="00C636CE" w:rsidRPr="000F4885">
        <w:rPr>
          <w:rFonts w:ascii="Times New Roman" w:hAnsi="Times New Roman" w:cs="Times New Roman"/>
          <w:sz w:val="28"/>
          <w:szCs w:val="28"/>
          <w:shd w:val="clear" w:color="auto" w:fill="FFFFFF"/>
        </w:rPr>
        <w:t xml:space="preserve"> приглашает вас </w:t>
      </w:r>
      <w:r w:rsidRPr="000F4885">
        <w:rPr>
          <w:rFonts w:ascii="Times New Roman" w:hAnsi="Times New Roman" w:cs="Times New Roman"/>
          <w:sz w:val="28"/>
          <w:szCs w:val="28"/>
          <w:shd w:val="clear" w:color="auto" w:fill="FFFFFF"/>
        </w:rPr>
        <w:t>принять участие в Международной</w:t>
      </w:r>
      <w:r w:rsidR="00C636CE" w:rsidRPr="000F4885">
        <w:rPr>
          <w:rFonts w:ascii="Times New Roman" w:hAnsi="Times New Roman" w:cs="Times New Roman"/>
          <w:sz w:val="28"/>
          <w:szCs w:val="28"/>
          <w:shd w:val="clear" w:color="auto" w:fill="FFFFFF"/>
        </w:rPr>
        <w:t xml:space="preserve"> научн</w:t>
      </w:r>
      <w:r w:rsidRPr="000F4885">
        <w:rPr>
          <w:rFonts w:ascii="Times New Roman" w:hAnsi="Times New Roman" w:cs="Times New Roman"/>
          <w:sz w:val="28"/>
          <w:szCs w:val="28"/>
          <w:shd w:val="clear" w:color="auto" w:fill="FFFFFF"/>
        </w:rPr>
        <w:t xml:space="preserve">о-практической </w:t>
      </w:r>
      <w:r w:rsidR="00C636CE" w:rsidRPr="000F4885">
        <w:rPr>
          <w:rFonts w:ascii="Times New Roman" w:hAnsi="Times New Roman" w:cs="Times New Roman"/>
          <w:sz w:val="28"/>
          <w:szCs w:val="28"/>
          <w:shd w:val="clear" w:color="auto" w:fill="FFFFFF"/>
        </w:rPr>
        <w:t xml:space="preserve">конференции </w:t>
      </w:r>
      <w:r w:rsidR="00C636CE" w:rsidRPr="000F4885">
        <w:rPr>
          <w:rFonts w:ascii="Times New Roman" w:hAnsi="Times New Roman" w:cs="Times New Roman"/>
          <w:b/>
          <w:sz w:val="28"/>
          <w:szCs w:val="28"/>
          <w:shd w:val="clear" w:color="auto" w:fill="FFFFFF"/>
        </w:rPr>
        <w:t xml:space="preserve">«XXX </w:t>
      </w:r>
      <w:proofErr w:type="spellStart"/>
      <w:r w:rsidR="00C636CE" w:rsidRPr="000F4885">
        <w:rPr>
          <w:rFonts w:ascii="Times New Roman" w:hAnsi="Times New Roman" w:cs="Times New Roman"/>
          <w:b/>
          <w:sz w:val="28"/>
          <w:szCs w:val="28"/>
          <w:shd w:val="clear" w:color="auto" w:fill="FFFFFF"/>
        </w:rPr>
        <w:t>Шешуковские</w:t>
      </w:r>
      <w:proofErr w:type="spellEnd"/>
      <w:r w:rsidR="00C636CE" w:rsidRPr="000F4885">
        <w:rPr>
          <w:rFonts w:ascii="Times New Roman" w:hAnsi="Times New Roman" w:cs="Times New Roman"/>
          <w:b/>
          <w:sz w:val="28"/>
          <w:szCs w:val="28"/>
          <w:shd w:val="clear" w:color="auto" w:fill="FFFFFF"/>
        </w:rPr>
        <w:t xml:space="preserve"> чтения. Подвиг и </w:t>
      </w:r>
      <w:r w:rsidR="00793123" w:rsidRPr="000F4885">
        <w:rPr>
          <w:rFonts w:ascii="Times New Roman" w:hAnsi="Times New Roman" w:cs="Times New Roman"/>
          <w:b/>
          <w:sz w:val="28"/>
          <w:szCs w:val="28"/>
          <w:shd w:val="clear" w:color="auto" w:fill="FFFFFF"/>
        </w:rPr>
        <w:t>подвижничество</w:t>
      </w:r>
      <w:r w:rsidR="00C636CE" w:rsidRPr="000F4885">
        <w:rPr>
          <w:rFonts w:ascii="Times New Roman" w:hAnsi="Times New Roman" w:cs="Times New Roman"/>
          <w:b/>
          <w:sz w:val="28"/>
          <w:szCs w:val="28"/>
          <w:shd w:val="clear" w:color="auto" w:fill="FFFFFF"/>
        </w:rPr>
        <w:t xml:space="preserve"> в русской литературе</w:t>
      </w:r>
      <w:r w:rsidR="00AB586D" w:rsidRPr="000F4885">
        <w:rPr>
          <w:rFonts w:ascii="Times New Roman" w:hAnsi="Times New Roman" w:cs="Times New Roman"/>
          <w:b/>
          <w:sz w:val="28"/>
          <w:szCs w:val="28"/>
          <w:shd w:val="clear" w:color="auto" w:fill="FFFFFF"/>
        </w:rPr>
        <w:t xml:space="preserve">. К </w:t>
      </w:r>
      <w:r w:rsidR="00E643FA" w:rsidRPr="000F4885">
        <w:rPr>
          <w:rFonts w:ascii="Times New Roman" w:hAnsi="Times New Roman" w:cs="Times New Roman"/>
          <w:b/>
          <w:sz w:val="28"/>
          <w:szCs w:val="28"/>
          <w:shd w:val="clear" w:color="auto" w:fill="FFFFFF"/>
        </w:rPr>
        <w:t>80-летию</w:t>
      </w:r>
      <w:r w:rsidR="00AB586D" w:rsidRPr="000F4885">
        <w:rPr>
          <w:rFonts w:ascii="Times New Roman" w:hAnsi="Times New Roman" w:cs="Times New Roman"/>
          <w:b/>
          <w:sz w:val="28"/>
          <w:szCs w:val="28"/>
          <w:shd w:val="clear" w:color="auto" w:fill="FFFFFF"/>
        </w:rPr>
        <w:t xml:space="preserve"> Победы</w:t>
      </w:r>
      <w:r w:rsidR="000F4885" w:rsidRPr="000F4885">
        <w:rPr>
          <w:rFonts w:ascii="Times New Roman" w:hAnsi="Times New Roman" w:cs="Times New Roman"/>
          <w:b/>
          <w:sz w:val="28"/>
          <w:szCs w:val="28"/>
          <w:shd w:val="clear" w:color="auto" w:fill="FFFFFF"/>
        </w:rPr>
        <w:t>»</w:t>
      </w:r>
      <w:r w:rsidR="003E7AAA" w:rsidRPr="000F4885">
        <w:rPr>
          <w:rFonts w:ascii="Times New Roman" w:hAnsi="Times New Roman" w:cs="Times New Roman"/>
          <w:b/>
          <w:sz w:val="28"/>
          <w:szCs w:val="28"/>
          <w:shd w:val="clear" w:color="auto" w:fill="FFFFFF"/>
        </w:rPr>
        <w:t>.</w:t>
      </w:r>
    </w:p>
    <w:p w:rsidR="000F4885" w:rsidRPr="000F4885" w:rsidRDefault="000F4885" w:rsidP="000F4885">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F4885">
        <w:rPr>
          <w:rFonts w:ascii="TimesNewRomanPSMT" w:eastAsia="Times New Roman" w:hAnsi="TimesNewRomanPSMT" w:cs="Times New Roman"/>
          <w:sz w:val="24"/>
          <w:szCs w:val="24"/>
          <w:lang w:eastAsia="ru-RU"/>
        </w:rPr>
        <w:t xml:space="preserve">Конференция состоится </w:t>
      </w:r>
      <w:r w:rsidR="00D679BB">
        <w:rPr>
          <w:rFonts w:ascii="TimesNewRomanPSMT" w:eastAsia="Times New Roman" w:hAnsi="TimesNewRomanPSMT" w:cs="Times New Roman"/>
          <w:b/>
          <w:bCs/>
          <w:sz w:val="24"/>
          <w:szCs w:val="24"/>
          <w:lang w:eastAsia="ru-RU"/>
        </w:rPr>
        <w:t>23–</w:t>
      </w:r>
      <w:r w:rsidRPr="000F4885">
        <w:rPr>
          <w:rFonts w:ascii="TimesNewRomanPSMT" w:eastAsia="Times New Roman" w:hAnsi="TimesNewRomanPSMT" w:cs="Times New Roman"/>
          <w:b/>
          <w:bCs/>
          <w:sz w:val="24"/>
          <w:szCs w:val="24"/>
          <w:lang w:eastAsia="ru-RU"/>
        </w:rPr>
        <w:t>24 января 2025 г.</w:t>
      </w:r>
      <w:r>
        <w:rPr>
          <w:rFonts w:ascii="TimesNewRomanPSMT" w:eastAsia="Times New Roman" w:hAnsi="TimesNewRomanPSMT" w:cs="Times New Roman"/>
          <w:b/>
          <w:bCs/>
          <w:sz w:val="24"/>
          <w:szCs w:val="24"/>
          <w:lang w:eastAsia="ru-RU"/>
        </w:rPr>
        <w:t xml:space="preserve"> </w:t>
      </w:r>
      <w:r w:rsidRPr="000F4885">
        <w:rPr>
          <w:rFonts w:ascii="TimesNewRomanPSMT" w:eastAsia="Times New Roman" w:hAnsi="TimesNewRomanPSMT" w:cs="Times New Roman"/>
          <w:sz w:val="24"/>
          <w:szCs w:val="24"/>
          <w:lang w:eastAsia="ru-RU"/>
        </w:rPr>
        <w:t xml:space="preserve">в Московском педагогическом государственном университете по адресу: г. Москва, ул. Малая Пироговская, д. 1, стр.1. </w:t>
      </w:r>
      <w:r w:rsidR="008669A4">
        <w:rPr>
          <w:rFonts w:ascii="TimesNewRomanPSMT" w:eastAsia="Times New Roman" w:hAnsi="TimesNewRomanPSMT" w:cs="Times New Roman"/>
          <w:sz w:val="24"/>
          <w:szCs w:val="24"/>
          <w:lang w:eastAsia="ru-RU"/>
        </w:rPr>
        <w:t>В</w:t>
      </w:r>
      <w:r w:rsidR="008669A4">
        <w:rPr>
          <w:rFonts w:ascii="TimesNewRomanPSMT" w:eastAsia="Times New Roman" w:hAnsi="TimesNewRomanPSMT" w:cs="Times New Roman" w:hint="eastAsia"/>
          <w:sz w:val="24"/>
          <w:szCs w:val="24"/>
          <w:lang w:eastAsia="ru-RU"/>
        </w:rPr>
        <w:t> </w:t>
      </w:r>
      <w:r w:rsidR="008669A4" w:rsidRPr="008669A4">
        <w:rPr>
          <w:rFonts w:ascii="TimesNewRomanPSMT" w:eastAsia="Times New Roman" w:hAnsi="TimesNewRomanPSMT" w:cs="Times New Roman"/>
          <w:sz w:val="24"/>
          <w:szCs w:val="24"/>
          <w:lang w:eastAsia="ru-RU"/>
        </w:rPr>
        <w:t>рамках конференции пройдут мероприятия</w:t>
      </w:r>
      <w:r w:rsidR="008669A4">
        <w:rPr>
          <w:rFonts w:ascii="TimesNewRomanPSMT" w:eastAsia="Times New Roman" w:hAnsi="TimesNewRomanPSMT" w:cs="Times New Roman"/>
          <w:sz w:val="24"/>
          <w:szCs w:val="24"/>
          <w:lang w:eastAsia="ru-RU"/>
        </w:rPr>
        <w:t>, посвящённые</w:t>
      </w:r>
      <w:r w:rsidR="008669A4" w:rsidRPr="008669A4">
        <w:rPr>
          <w:rFonts w:ascii="TimesNewRomanPSMT" w:eastAsia="Times New Roman" w:hAnsi="TimesNewRomanPSMT" w:cs="Times New Roman"/>
          <w:sz w:val="24"/>
          <w:szCs w:val="24"/>
          <w:lang w:eastAsia="ru-RU"/>
        </w:rPr>
        <w:t xml:space="preserve"> памяти профессоров</w:t>
      </w:r>
      <w:r w:rsidR="008669A4">
        <w:rPr>
          <w:rFonts w:ascii="TimesNewRomanPSMT" w:eastAsia="Times New Roman" w:hAnsi="TimesNewRomanPSMT" w:cs="Times New Roman"/>
          <w:sz w:val="24"/>
          <w:szCs w:val="24"/>
          <w:lang w:eastAsia="ru-RU"/>
        </w:rPr>
        <w:t xml:space="preserve"> и сотрудников</w:t>
      </w:r>
      <w:r w:rsidR="008669A4" w:rsidRPr="008669A4">
        <w:rPr>
          <w:rFonts w:ascii="TimesNewRomanPSMT" w:eastAsia="Times New Roman" w:hAnsi="TimesNewRomanPSMT" w:cs="Times New Roman"/>
          <w:sz w:val="24"/>
          <w:szCs w:val="24"/>
          <w:lang w:eastAsia="ru-RU"/>
        </w:rPr>
        <w:t xml:space="preserve"> кафедры </w:t>
      </w:r>
      <w:r w:rsidR="008669A4">
        <w:rPr>
          <w:rFonts w:ascii="TimesNewRomanPSMT" w:eastAsia="Times New Roman" w:hAnsi="TimesNewRomanPSMT" w:cs="Times New Roman"/>
          <w:sz w:val="24"/>
          <w:szCs w:val="24"/>
          <w:lang w:eastAsia="ru-RU"/>
        </w:rPr>
        <w:t>русской литературы ХХ-ХХ</w:t>
      </w:r>
      <w:r w:rsidR="008669A4">
        <w:rPr>
          <w:rFonts w:ascii="TimesNewRomanPSMT" w:eastAsia="Times New Roman" w:hAnsi="TimesNewRomanPSMT" w:cs="Times New Roman"/>
          <w:sz w:val="24"/>
          <w:szCs w:val="24"/>
          <w:lang w:val="en-GB" w:eastAsia="ru-RU"/>
        </w:rPr>
        <w:t>I</w:t>
      </w:r>
      <w:r w:rsidR="008669A4">
        <w:rPr>
          <w:rFonts w:ascii="TimesNewRomanPSMT" w:eastAsia="Times New Roman" w:hAnsi="TimesNewRomanPSMT" w:cs="Times New Roman"/>
          <w:sz w:val="24"/>
          <w:szCs w:val="24"/>
          <w:lang w:eastAsia="ru-RU"/>
        </w:rPr>
        <w:t xml:space="preserve"> вв. </w:t>
      </w:r>
      <w:r w:rsidR="008669A4" w:rsidRPr="008669A4">
        <w:rPr>
          <w:rFonts w:ascii="TimesNewRomanPSMT" w:eastAsia="Times New Roman" w:hAnsi="TimesNewRomanPSMT" w:cs="Times New Roman"/>
          <w:sz w:val="24"/>
          <w:szCs w:val="24"/>
          <w:lang w:eastAsia="ru-RU"/>
        </w:rPr>
        <w:t>- участников В</w:t>
      </w:r>
      <w:r w:rsidR="008669A4">
        <w:rPr>
          <w:rFonts w:ascii="TimesNewRomanPSMT" w:eastAsia="Times New Roman" w:hAnsi="TimesNewRomanPSMT" w:cs="Times New Roman"/>
          <w:sz w:val="24"/>
          <w:szCs w:val="24"/>
          <w:lang w:eastAsia="ru-RU"/>
        </w:rPr>
        <w:t xml:space="preserve">еликой </w:t>
      </w:r>
      <w:r w:rsidR="008669A4" w:rsidRPr="008669A4">
        <w:rPr>
          <w:rFonts w:ascii="TimesNewRomanPSMT" w:eastAsia="Times New Roman" w:hAnsi="TimesNewRomanPSMT" w:cs="Times New Roman"/>
          <w:sz w:val="24"/>
          <w:szCs w:val="24"/>
          <w:lang w:eastAsia="ru-RU"/>
        </w:rPr>
        <w:t>О</w:t>
      </w:r>
      <w:r w:rsidR="008669A4">
        <w:rPr>
          <w:rFonts w:ascii="TimesNewRomanPSMT" w:eastAsia="Times New Roman" w:hAnsi="TimesNewRomanPSMT" w:cs="Times New Roman"/>
          <w:sz w:val="24"/>
          <w:szCs w:val="24"/>
          <w:lang w:eastAsia="ru-RU"/>
        </w:rPr>
        <w:t>течественной войны</w:t>
      </w:r>
      <w:r w:rsidR="008669A4" w:rsidRPr="008669A4">
        <w:rPr>
          <w:rFonts w:ascii="TimesNewRomanPSMT" w:eastAsia="Times New Roman" w:hAnsi="TimesNewRomanPSMT" w:cs="Times New Roman"/>
          <w:sz w:val="24"/>
          <w:szCs w:val="24"/>
          <w:lang w:eastAsia="ru-RU"/>
        </w:rPr>
        <w:t>.</w:t>
      </w:r>
    </w:p>
    <w:p w:rsidR="004C3C97" w:rsidRPr="007E33EF" w:rsidRDefault="00C636CE" w:rsidP="00FE64B6">
      <w:p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 xml:space="preserve">На конференции предполагается обсудить </w:t>
      </w:r>
      <w:r w:rsidR="00FE64B6" w:rsidRPr="007E33EF">
        <w:rPr>
          <w:rFonts w:ascii="Times New Roman" w:hAnsi="Times New Roman" w:cs="Times New Roman"/>
          <w:sz w:val="24"/>
          <w:szCs w:val="24"/>
          <w:shd w:val="clear" w:color="auto" w:fill="FFFFFF"/>
        </w:rPr>
        <w:t xml:space="preserve">следующие проблемно-тематические аспекты художественной интерпретации </w:t>
      </w:r>
      <w:r w:rsidR="008669A4">
        <w:rPr>
          <w:rFonts w:ascii="Times New Roman" w:hAnsi="Times New Roman" w:cs="Times New Roman"/>
          <w:sz w:val="24"/>
          <w:szCs w:val="24"/>
          <w:shd w:val="clear" w:color="auto" w:fill="FFFFFF"/>
        </w:rPr>
        <w:t xml:space="preserve">и исследования </w:t>
      </w:r>
      <w:r w:rsidR="00FE64B6" w:rsidRPr="007E33EF">
        <w:rPr>
          <w:rFonts w:ascii="Times New Roman" w:hAnsi="Times New Roman" w:cs="Times New Roman"/>
          <w:sz w:val="24"/>
          <w:szCs w:val="24"/>
          <w:shd w:val="clear" w:color="auto" w:fill="FFFFFF"/>
        </w:rPr>
        <w:t>произведений русской литературы</w:t>
      </w:r>
      <w:r w:rsidRPr="007E33EF">
        <w:rPr>
          <w:rFonts w:ascii="Times New Roman" w:hAnsi="Times New Roman" w:cs="Times New Roman"/>
          <w:sz w:val="24"/>
          <w:szCs w:val="24"/>
          <w:shd w:val="clear" w:color="auto" w:fill="FFFFFF"/>
        </w:rPr>
        <w:t>:</w:t>
      </w:r>
    </w:p>
    <w:p w:rsidR="00793123" w:rsidRDefault="00793123" w:rsidP="00793123">
      <w:pPr>
        <w:pStyle w:val="a4"/>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Военная тема в русской литературе: проза, поэзия, драматургия.</w:t>
      </w:r>
      <w:r w:rsidRPr="007E33EF">
        <w:rPr>
          <w:rFonts w:ascii="Times New Roman" w:hAnsi="Times New Roman" w:cs="Times New Roman"/>
          <w:sz w:val="24"/>
          <w:szCs w:val="24"/>
        </w:rPr>
        <w:t xml:space="preserve"> </w:t>
      </w:r>
      <w:r w:rsidR="00556288">
        <w:rPr>
          <w:rFonts w:ascii="Times New Roman" w:hAnsi="Times New Roman" w:cs="Times New Roman"/>
          <w:sz w:val="24"/>
          <w:szCs w:val="24"/>
          <w:shd w:val="clear" w:color="auto" w:fill="FFFFFF"/>
        </w:rPr>
        <w:t>Великая О</w:t>
      </w:r>
      <w:r w:rsidR="000001DE" w:rsidRPr="007E33EF">
        <w:rPr>
          <w:rFonts w:ascii="Times New Roman" w:hAnsi="Times New Roman" w:cs="Times New Roman"/>
          <w:sz w:val="24"/>
          <w:szCs w:val="24"/>
          <w:shd w:val="clear" w:color="auto" w:fill="FFFFFF"/>
        </w:rPr>
        <w:t xml:space="preserve">течественная война в русской литературе. </w:t>
      </w:r>
      <w:r w:rsidRPr="007E33EF">
        <w:rPr>
          <w:rFonts w:ascii="Times New Roman" w:hAnsi="Times New Roman" w:cs="Times New Roman"/>
          <w:sz w:val="24"/>
          <w:szCs w:val="24"/>
          <w:shd w:val="clear" w:color="auto" w:fill="FFFFFF"/>
        </w:rPr>
        <w:t>«Лейтенантская проза». Художественные тенденции современной литературы о войне.</w:t>
      </w:r>
      <w:r w:rsidR="000A0175">
        <w:rPr>
          <w:rFonts w:ascii="Times New Roman" w:hAnsi="Times New Roman" w:cs="Times New Roman"/>
          <w:sz w:val="24"/>
          <w:szCs w:val="24"/>
          <w:shd w:val="clear" w:color="auto" w:fill="FFFFFF"/>
        </w:rPr>
        <w:t xml:space="preserve"> Новые прочтения военн</w:t>
      </w:r>
      <w:r w:rsidR="005A2698">
        <w:rPr>
          <w:rFonts w:ascii="Times New Roman" w:hAnsi="Times New Roman" w:cs="Times New Roman"/>
          <w:sz w:val="24"/>
          <w:szCs w:val="24"/>
          <w:shd w:val="clear" w:color="auto" w:fill="FFFFFF"/>
        </w:rPr>
        <w:t>ой литературы.</w:t>
      </w:r>
      <w:r w:rsidRPr="007E33EF">
        <w:rPr>
          <w:rFonts w:ascii="Times New Roman" w:hAnsi="Times New Roman" w:cs="Times New Roman"/>
          <w:sz w:val="24"/>
          <w:szCs w:val="24"/>
          <w:shd w:val="clear" w:color="auto" w:fill="FFFFFF"/>
        </w:rPr>
        <w:t xml:space="preserve"> </w:t>
      </w:r>
    </w:p>
    <w:p w:rsidR="00B10A2E" w:rsidRPr="008669A4" w:rsidRDefault="00B10A2E" w:rsidP="00B10A2E">
      <w:pPr>
        <w:numPr>
          <w:ilvl w:val="0"/>
          <w:numId w:val="1"/>
        </w:numPr>
        <w:jc w:val="both"/>
        <w:rPr>
          <w:rFonts w:ascii="Times New Roman" w:hAnsi="Times New Roman" w:cs="Times New Roman"/>
          <w:sz w:val="24"/>
          <w:szCs w:val="24"/>
          <w:shd w:val="clear" w:color="auto" w:fill="FFFFFF"/>
        </w:rPr>
      </w:pPr>
      <w:r w:rsidRPr="008669A4">
        <w:rPr>
          <w:rFonts w:ascii="Times New Roman" w:hAnsi="Times New Roman" w:cs="Times New Roman"/>
          <w:sz w:val="24"/>
          <w:szCs w:val="24"/>
          <w:shd w:val="clear" w:color="auto" w:fill="FFFFFF"/>
        </w:rPr>
        <w:t>Экзистенциальные вопросы Бога и бытия, жизни и смерти, народной судьбы и личного выбора в литературе военной темы.</w:t>
      </w:r>
    </w:p>
    <w:p w:rsidR="00B10A2E" w:rsidRPr="00610B4B" w:rsidRDefault="00B10A2E" w:rsidP="00610B4B">
      <w:pPr>
        <w:pStyle w:val="a4"/>
        <w:numPr>
          <w:ilvl w:val="0"/>
          <w:numId w:val="1"/>
        </w:numPr>
        <w:jc w:val="both"/>
        <w:rPr>
          <w:rFonts w:ascii="Times New Roman" w:hAnsi="Times New Roman" w:cs="Times New Roman"/>
          <w:sz w:val="24"/>
          <w:szCs w:val="24"/>
          <w:shd w:val="clear" w:color="auto" w:fill="FFFFFF"/>
        </w:rPr>
      </w:pPr>
      <w:r w:rsidRPr="00610B4B">
        <w:rPr>
          <w:rFonts w:ascii="Times New Roman" w:hAnsi="Times New Roman" w:cs="Times New Roman"/>
          <w:sz w:val="24"/>
          <w:szCs w:val="24"/>
          <w:shd w:val="clear" w:color="auto" w:fill="FFFFFF"/>
        </w:rPr>
        <w:t xml:space="preserve">Трагическое и комическое, героическое и романтическое в изображении человека на войне. Художественный психологизм и эпическое начало. </w:t>
      </w:r>
    </w:p>
    <w:p w:rsidR="00170F78" w:rsidRPr="007E33EF" w:rsidRDefault="00905EC0" w:rsidP="00AF6093">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Проблема исторической п</w:t>
      </w:r>
      <w:r w:rsidR="00793123" w:rsidRPr="007E33EF">
        <w:rPr>
          <w:rFonts w:ascii="Times New Roman" w:hAnsi="Times New Roman" w:cs="Times New Roman"/>
          <w:sz w:val="24"/>
          <w:szCs w:val="24"/>
          <w:shd w:val="clear" w:color="auto" w:fill="FFFFFF"/>
        </w:rPr>
        <w:t>амят</w:t>
      </w:r>
      <w:r w:rsidRPr="007E33EF">
        <w:rPr>
          <w:rFonts w:ascii="Times New Roman" w:hAnsi="Times New Roman" w:cs="Times New Roman"/>
          <w:sz w:val="24"/>
          <w:szCs w:val="24"/>
          <w:shd w:val="clear" w:color="auto" w:fill="FFFFFF"/>
        </w:rPr>
        <w:t>и в русской литературе</w:t>
      </w:r>
      <w:r w:rsidR="00170F78" w:rsidRPr="007E33EF">
        <w:rPr>
          <w:rFonts w:ascii="Times New Roman" w:hAnsi="Times New Roman" w:cs="Times New Roman"/>
          <w:sz w:val="24"/>
          <w:szCs w:val="24"/>
          <w:shd w:val="clear" w:color="auto" w:fill="FFFFFF"/>
        </w:rPr>
        <w:t>.</w:t>
      </w:r>
      <w:r w:rsidR="00793123" w:rsidRPr="007E33EF">
        <w:rPr>
          <w:rFonts w:ascii="Times New Roman" w:hAnsi="Times New Roman" w:cs="Times New Roman"/>
          <w:sz w:val="24"/>
          <w:szCs w:val="24"/>
          <w:shd w:val="clear" w:color="auto" w:fill="FFFFFF"/>
        </w:rPr>
        <w:t xml:space="preserve"> </w:t>
      </w:r>
      <w:r w:rsidR="00170F78" w:rsidRPr="007E33EF">
        <w:rPr>
          <w:rFonts w:ascii="Times New Roman" w:hAnsi="Times New Roman" w:cs="Times New Roman"/>
          <w:sz w:val="24"/>
          <w:szCs w:val="24"/>
          <w:shd w:val="clear" w:color="auto" w:fill="FFFFFF"/>
        </w:rPr>
        <w:t xml:space="preserve">Принцип историзма в </w:t>
      </w:r>
      <w:r w:rsidR="00AF6093" w:rsidRPr="007E33EF">
        <w:rPr>
          <w:rFonts w:ascii="Times New Roman" w:hAnsi="Times New Roman" w:cs="Times New Roman"/>
          <w:sz w:val="24"/>
          <w:szCs w:val="24"/>
          <w:shd w:val="clear" w:color="auto" w:fill="FFFFFF"/>
        </w:rPr>
        <w:t xml:space="preserve">литературной интерпретации и </w:t>
      </w:r>
      <w:r w:rsidR="00170F78" w:rsidRPr="007E33EF">
        <w:rPr>
          <w:rFonts w:ascii="Times New Roman" w:hAnsi="Times New Roman" w:cs="Times New Roman"/>
          <w:sz w:val="24"/>
          <w:szCs w:val="24"/>
          <w:shd w:val="clear" w:color="auto" w:fill="FFFFFF"/>
        </w:rPr>
        <w:t>изучении художественной литературы.</w:t>
      </w:r>
    </w:p>
    <w:p w:rsidR="00A80C1C" w:rsidRDefault="00A67703" w:rsidP="00A80C1C">
      <w:pPr>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Р</w:t>
      </w:r>
      <w:r w:rsidR="00A80C1C" w:rsidRPr="007E33EF">
        <w:rPr>
          <w:rFonts w:ascii="Times New Roman" w:hAnsi="Times New Roman" w:cs="Times New Roman"/>
          <w:sz w:val="24"/>
          <w:szCs w:val="24"/>
          <w:shd w:val="clear" w:color="auto" w:fill="FFFFFF"/>
        </w:rPr>
        <w:t>усск</w:t>
      </w:r>
      <w:r>
        <w:rPr>
          <w:rFonts w:ascii="Times New Roman" w:hAnsi="Times New Roman" w:cs="Times New Roman"/>
          <w:sz w:val="24"/>
          <w:szCs w:val="24"/>
          <w:shd w:val="clear" w:color="auto" w:fill="FFFFFF"/>
        </w:rPr>
        <w:t>ая</w:t>
      </w:r>
      <w:r w:rsidR="00A80C1C" w:rsidRPr="007E33EF">
        <w:rPr>
          <w:rFonts w:ascii="Times New Roman" w:hAnsi="Times New Roman" w:cs="Times New Roman"/>
          <w:sz w:val="24"/>
          <w:szCs w:val="24"/>
          <w:shd w:val="clear" w:color="auto" w:fill="FFFFFF"/>
        </w:rPr>
        <w:t xml:space="preserve"> литератур</w:t>
      </w:r>
      <w:r>
        <w:rPr>
          <w:rFonts w:ascii="Times New Roman" w:hAnsi="Times New Roman" w:cs="Times New Roman"/>
          <w:sz w:val="24"/>
          <w:szCs w:val="24"/>
          <w:shd w:val="clear" w:color="auto" w:fill="FFFFFF"/>
        </w:rPr>
        <w:t>а</w:t>
      </w:r>
      <w:r w:rsidR="00A80C1C" w:rsidRPr="007E33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 формирование</w:t>
      </w:r>
      <w:r w:rsidR="00A80C1C" w:rsidRPr="007E33EF">
        <w:rPr>
          <w:rFonts w:ascii="Times New Roman" w:hAnsi="Times New Roman" w:cs="Times New Roman"/>
          <w:sz w:val="24"/>
          <w:szCs w:val="24"/>
          <w:shd w:val="clear" w:color="auto" w:fill="FFFFFF"/>
        </w:rPr>
        <w:t xml:space="preserve"> исторических идей, представлений об истории и её действующих лицах.</w:t>
      </w:r>
    </w:p>
    <w:p w:rsidR="003762FF" w:rsidRPr="007E33EF" w:rsidRDefault="00905EC0" w:rsidP="00B10A2E">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 xml:space="preserve">Вера и подвижничество в </w:t>
      </w:r>
      <w:r w:rsidR="00B10A2E" w:rsidRPr="00B10A2E">
        <w:rPr>
          <w:rFonts w:ascii="Times New Roman" w:hAnsi="Times New Roman" w:cs="Times New Roman"/>
          <w:sz w:val="24"/>
          <w:szCs w:val="24"/>
          <w:shd w:val="clear" w:color="auto" w:fill="FFFFFF"/>
        </w:rPr>
        <w:t>системе ценностны</w:t>
      </w:r>
      <w:r w:rsidR="00B10A2E">
        <w:rPr>
          <w:rFonts w:ascii="Times New Roman" w:hAnsi="Times New Roman" w:cs="Times New Roman"/>
          <w:sz w:val="24"/>
          <w:szCs w:val="24"/>
          <w:shd w:val="clear" w:color="auto" w:fill="FFFFFF"/>
        </w:rPr>
        <w:t xml:space="preserve">х доминант </w:t>
      </w:r>
      <w:r w:rsidRPr="007E33EF">
        <w:rPr>
          <w:rFonts w:ascii="Times New Roman" w:hAnsi="Times New Roman" w:cs="Times New Roman"/>
          <w:sz w:val="24"/>
          <w:szCs w:val="24"/>
          <w:shd w:val="clear" w:color="auto" w:fill="FFFFFF"/>
        </w:rPr>
        <w:t>русской литературы</w:t>
      </w:r>
      <w:r w:rsidR="003762FF" w:rsidRPr="007E33EF">
        <w:rPr>
          <w:rFonts w:ascii="Times New Roman" w:hAnsi="Times New Roman" w:cs="Times New Roman"/>
          <w:sz w:val="24"/>
          <w:szCs w:val="24"/>
          <w:shd w:val="clear" w:color="auto" w:fill="FFFFFF"/>
        </w:rPr>
        <w:t xml:space="preserve">. Правдоискательство, жертвенность и устремлённость к святости как выразительные черты русского национального характера. </w:t>
      </w:r>
    </w:p>
    <w:p w:rsidR="00793123" w:rsidRPr="007E33EF" w:rsidRDefault="00905EC0" w:rsidP="00A80C1C">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Культурные и аксиологические универсалии</w:t>
      </w:r>
      <w:r w:rsidR="003762FF" w:rsidRPr="007E33EF">
        <w:rPr>
          <w:rFonts w:ascii="Times New Roman" w:hAnsi="Times New Roman" w:cs="Times New Roman"/>
          <w:sz w:val="24"/>
          <w:szCs w:val="24"/>
          <w:shd w:val="clear" w:color="auto" w:fill="FFFFFF"/>
        </w:rPr>
        <w:t xml:space="preserve"> и национальные нравственные основы в русской литературе.</w:t>
      </w:r>
      <w:r w:rsidR="00EA31AC" w:rsidRPr="007E33EF">
        <w:rPr>
          <w:rFonts w:ascii="Times New Roman" w:hAnsi="Times New Roman" w:cs="Times New Roman"/>
          <w:sz w:val="24"/>
          <w:szCs w:val="24"/>
          <w:shd w:val="clear" w:color="auto" w:fill="FFFFFF"/>
        </w:rPr>
        <w:t xml:space="preserve"> Онтология поступка и </w:t>
      </w:r>
      <w:r w:rsidR="00F94EB4" w:rsidRPr="007E33EF">
        <w:rPr>
          <w:rFonts w:ascii="Times New Roman" w:hAnsi="Times New Roman" w:cs="Times New Roman"/>
          <w:sz w:val="24"/>
          <w:szCs w:val="24"/>
          <w:shd w:val="clear" w:color="auto" w:fill="FFFFFF"/>
        </w:rPr>
        <w:t xml:space="preserve">поиска </w:t>
      </w:r>
      <w:r w:rsidR="00EA31AC" w:rsidRPr="007E33EF">
        <w:rPr>
          <w:rFonts w:ascii="Times New Roman" w:hAnsi="Times New Roman" w:cs="Times New Roman"/>
          <w:sz w:val="24"/>
          <w:szCs w:val="24"/>
          <w:shd w:val="clear" w:color="auto" w:fill="FFFFFF"/>
        </w:rPr>
        <w:t>пре</w:t>
      </w:r>
      <w:r w:rsidR="00F94EB4" w:rsidRPr="007E33EF">
        <w:rPr>
          <w:rFonts w:ascii="Times New Roman" w:hAnsi="Times New Roman" w:cs="Times New Roman"/>
          <w:sz w:val="24"/>
          <w:szCs w:val="24"/>
          <w:shd w:val="clear" w:color="auto" w:fill="FFFFFF"/>
        </w:rPr>
        <w:t>дназначения в русской литературе</w:t>
      </w:r>
      <w:r w:rsidR="00EA31AC" w:rsidRPr="007E33EF">
        <w:rPr>
          <w:rFonts w:ascii="Times New Roman" w:hAnsi="Times New Roman" w:cs="Times New Roman"/>
          <w:sz w:val="24"/>
          <w:szCs w:val="24"/>
          <w:shd w:val="clear" w:color="auto" w:fill="FFFFFF"/>
        </w:rPr>
        <w:t>.</w:t>
      </w:r>
    </w:p>
    <w:p w:rsidR="00A80C1C" w:rsidRPr="007E33EF" w:rsidRDefault="00A80C1C" w:rsidP="00A80C1C">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Пространственно-временные категории сквозь призму русской сакральности и мировой идентичности. Идеал и идеальное в русской литературе.</w:t>
      </w:r>
    </w:p>
    <w:p w:rsidR="00A80C1C" w:rsidRPr="007E33EF" w:rsidRDefault="005E2681" w:rsidP="00A80C1C">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Авторские стратегии репрезентации подвига</w:t>
      </w:r>
      <w:r w:rsidR="00934512" w:rsidRPr="007E33EF">
        <w:rPr>
          <w:rFonts w:ascii="Times New Roman" w:hAnsi="Times New Roman" w:cs="Times New Roman"/>
          <w:sz w:val="24"/>
          <w:szCs w:val="24"/>
          <w:shd w:val="clear" w:color="auto" w:fill="FFFFFF"/>
        </w:rPr>
        <w:t xml:space="preserve"> в </w:t>
      </w:r>
      <w:proofErr w:type="spellStart"/>
      <w:r w:rsidR="00934512" w:rsidRPr="007E33EF">
        <w:rPr>
          <w:rFonts w:ascii="Times New Roman" w:hAnsi="Times New Roman" w:cs="Times New Roman"/>
          <w:sz w:val="24"/>
          <w:szCs w:val="24"/>
          <w:shd w:val="clear" w:color="auto" w:fill="FFFFFF"/>
        </w:rPr>
        <w:t>интермедиальном</w:t>
      </w:r>
      <w:proofErr w:type="spellEnd"/>
      <w:r w:rsidR="00934512" w:rsidRPr="007E33EF">
        <w:rPr>
          <w:rFonts w:ascii="Times New Roman" w:hAnsi="Times New Roman" w:cs="Times New Roman"/>
          <w:sz w:val="24"/>
          <w:szCs w:val="24"/>
          <w:shd w:val="clear" w:color="auto" w:fill="FFFFFF"/>
        </w:rPr>
        <w:t xml:space="preserve"> ракурсе</w:t>
      </w:r>
      <w:r w:rsidRPr="007E33EF">
        <w:rPr>
          <w:rFonts w:ascii="Times New Roman" w:hAnsi="Times New Roman" w:cs="Times New Roman"/>
          <w:sz w:val="24"/>
          <w:szCs w:val="24"/>
          <w:shd w:val="clear" w:color="auto" w:fill="FFFFFF"/>
        </w:rPr>
        <w:t xml:space="preserve">. </w:t>
      </w:r>
      <w:r w:rsidR="00A80C1C" w:rsidRPr="007E33EF">
        <w:rPr>
          <w:rFonts w:ascii="Times New Roman" w:hAnsi="Times New Roman" w:cs="Times New Roman"/>
          <w:sz w:val="24"/>
          <w:szCs w:val="24"/>
          <w:shd w:val="clear" w:color="auto" w:fill="FFFFFF"/>
        </w:rPr>
        <w:t>Театральные и кинематографические интерпретации военной и исторической темы в русской культуре XX–XXI вв.</w:t>
      </w:r>
      <w:r w:rsidR="00FA24B7">
        <w:rPr>
          <w:rFonts w:ascii="Times New Roman" w:hAnsi="Times New Roman" w:cs="Times New Roman"/>
          <w:sz w:val="24"/>
          <w:szCs w:val="24"/>
          <w:shd w:val="clear" w:color="auto" w:fill="FFFFFF"/>
        </w:rPr>
        <w:t xml:space="preserve"> </w:t>
      </w:r>
      <w:proofErr w:type="spellStart"/>
      <w:r w:rsidR="00FA24B7" w:rsidRPr="00610B4B">
        <w:rPr>
          <w:rFonts w:ascii="Times New Roman" w:hAnsi="Times New Roman" w:cs="Times New Roman"/>
          <w:sz w:val="24"/>
          <w:szCs w:val="24"/>
          <w:shd w:val="clear" w:color="auto" w:fill="FFFFFF"/>
        </w:rPr>
        <w:t>Медиарецепция</w:t>
      </w:r>
      <w:proofErr w:type="spellEnd"/>
      <w:r w:rsidR="00FA24B7" w:rsidRPr="00610B4B">
        <w:rPr>
          <w:rFonts w:ascii="Times New Roman" w:hAnsi="Times New Roman" w:cs="Times New Roman"/>
          <w:sz w:val="24"/>
          <w:szCs w:val="24"/>
          <w:shd w:val="clear" w:color="auto" w:fill="FFFFFF"/>
        </w:rPr>
        <w:t xml:space="preserve"> подвига. Подвиг и подвижничество в «журналистском тексте».</w:t>
      </w:r>
      <w:r w:rsidR="00FA24B7">
        <w:rPr>
          <w:rFonts w:ascii="Times New Roman" w:hAnsi="Times New Roman" w:cs="Times New Roman"/>
          <w:sz w:val="24"/>
          <w:szCs w:val="24"/>
          <w:shd w:val="clear" w:color="auto" w:fill="FFFFFF"/>
        </w:rPr>
        <w:t xml:space="preserve"> </w:t>
      </w:r>
      <w:r w:rsidRPr="007E33EF">
        <w:rPr>
          <w:rFonts w:ascii="Times New Roman" w:hAnsi="Times New Roman" w:cs="Times New Roman"/>
          <w:sz w:val="24"/>
          <w:szCs w:val="24"/>
          <w:shd w:val="clear" w:color="auto" w:fill="FFFFFF"/>
        </w:rPr>
        <w:t xml:space="preserve"> </w:t>
      </w:r>
    </w:p>
    <w:p w:rsidR="00FA24B7" w:rsidRDefault="000944D3" w:rsidP="00A80C1C">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 xml:space="preserve">Теоретические </w:t>
      </w:r>
      <w:r w:rsidR="00FE64B6" w:rsidRPr="007E33EF">
        <w:rPr>
          <w:rFonts w:ascii="Times New Roman" w:hAnsi="Times New Roman" w:cs="Times New Roman"/>
          <w:sz w:val="24"/>
          <w:szCs w:val="24"/>
          <w:shd w:val="clear" w:color="auto" w:fill="FFFFFF"/>
        </w:rPr>
        <w:t xml:space="preserve">и методологические </w:t>
      </w:r>
      <w:r w:rsidRPr="007E33EF">
        <w:rPr>
          <w:rFonts w:ascii="Times New Roman" w:hAnsi="Times New Roman" w:cs="Times New Roman"/>
          <w:sz w:val="24"/>
          <w:szCs w:val="24"/>
          <w:shd w:val="clear" w:color="auto" w:fill="FFFFFF"/>
        </w:rPr>
        <w:t>принципы изучения литературы о подвиге.</w:t>
      </w:r>
    </w:p>
    <w:p w:rsidR="00262FBC" w:rsidRPr="00610B4B" w:rsidRDefault="00262FBC" w:rsidP="00262FBC">
      <w:pPr>
        <w:numPr>
          <w:ilvl w:val="0"/>
          <w:numId w:val="1"/>
        </w:numPr>
        <w:jc w:val="both"/>
        <w:rPr>
          <w:rFonts w:ascii="Times New Roman" w:hAnsi="Times New Roman" w:cs="Times New Roman"/>
          <w:sz w:val="24"/>
          <w:szCs w:val="24"/>
          <w:shd w:val="clear" w:color="auto" w:fill="FFFFFF"/>
        </w:rPr>
      </w:pPr>
      <w:r w:rsidRPr="00610B4B">
        <w:rPr>
          <w:rFonts w:ascii="Times New Roman" w:hAnsi="Times New Roman" w:cs="Times New Roman"/>
          <w:sz w:val="24"/>
          <w:szCs w:val="24"/>
          <w:shd w:val="clear" w:color="auto" w:fill="FFFFFF"/>
        </w:rPr>
        <w:t>Аксиологические и эстетические подходы к интерпретации проблемы подвига в национальных литературах Российской Федерации.</w:t>
      </w:r>
    </w:p>
    <w:p w:rsidR="00D420F4" w:rsidRPr="00610B4B" w:rsidRDefault="00D420F4" w:rsidP="000F0E5E">
      <w:pPr>
        <w:numPr>
          <w:ilvl w:val="0"/>
          <w:numId w:val="1"/>
        </w:numPr>
        <w:jc w:val="both"/>
        <w:rPr>
          <w:rFonts w:ascii="Times New Roman" w:hAnsi="Times New Roman" w:cs="Times New Roman"/>
          <w:sz w:val="24"/>
          <w:szCs w:val="24"/>
          <w:shd w:val="clear" w:color="auto" w:fill="FFFFFF"/>
        </w:rPr>
      </w:pPr>
      <w:r w:rsidRPr="007E33EF">
        <w:rPr>
          <w:rFonts w:ascii="Times New Roman" w:hAnsi="Times New Roman" w:cs="Times New Roman"/>
          <w:sz w:val="24"/>
          <w:szCs w:val="24"/>
          <w:shd w:val="clear" w:color="auto" w:fill="FFFFFF"/>
        </w:rPr>
        <w:t xml:space="preserve"> </w:t>
      </w:r>
      <w:r w:rsidRPr="00610B4B">
        <w:rPr>
          <w:rFonts w:ascii="Times New Roman" w:hAnsi="Times New Roman" w:cs="Times New Roman"/>
          <w:sz w:val="24"/>
          <w:szCs w:val="24"/>
          <w:shd w:val="clear" w:color="auto" w:fill="FFFFFF"/>
        </w:rPr>
        <w:t xml:space="preserve">Воспитательная функция </w:t>
      </w:r>
      <w:r w:rsidR="000944D3" w:rsidRPr="00610B4B">
        <w:rPr>
          <w:rFonts w:ascii="Times New Roman" w:hAnsi="Times New Roman" w:cs="Times New Roman"/>
          <w:sz w:val="24"/>
          <w:szCs w:val="24"/>
          <w:shd w:val="clear" w:color="auto" w:fill="FFFFFF"/>
        </w:rPr>
        <w:t>литературы о подвиге.</w:t>
      </w:r>
      <w:r w:rsidR="00FE64B6" w:rsidRPr="00610B4B">
        <w:rPr>
          <w:rFonts w:ascii="Times New Roman" w:hAnsi="Times New Roman" w:cs="Times New Roman"/>
          <w:sz w:val="24"/>
          <w:szCs w:val="24"/>
          <w:shd w:val="clear" w:color="auto" w:fill="FFFFFF"/>
        </w:rPr>
        <w:t xml:space="preserve"> Подвиг в детской литературе.</w:t>
      </w:r>
      <w:r w:rsidR="000F0E5E" w:rsidRPr="00610B4B">
        <w:t xml:space="preserve"> </w:t>
      </w:r>
      <w:r w:rsidR="000F0E5E" w:rsidRPr="00610B4B">
        <w:rPr>
          <w:rFonts w:ascii="Times New Roman" w:hAnsi="Times New Roman" w:cs="Times New Roman"/>
          <w:sz w:val="24"/>
          <w:szCs w:val="24"/>
          <w:shd w:val="clear" w:color="auto" w:fill="FFFFFF"/>
        </w:rPr>
        <w:t>Гуманистические универсалии, народные и национальные идеалы, исторический опыт и вопросы становления личности в литературе для детей, подростков и юношества.</w:t>
      </w:r>
    </w:p>
    <w:p w:rsidR="004B5E2E" w:rsidRPr="004B5E2E" w:rsidRDefault="00D679BB" w:rsidP="004B5E2E">
      <w:pPr>
        <w:pStyle w:val="a4"/>
        <w:spacing w:before="100" w:beforeAutospacing="1" w:after="100" w:afterAutospacing="1"/>
        <w:jc w:val="both"/>
        <w:rPr>
          <w:rFonts w:ascii="TimesNewRomanPSMT" w:eastAsia="Times New Roman" w:hAnsi="TimesNewRomanPSMT" w:cs="Times New Roman"/>
          <w:color w:val="000000" w:themeColor="text1"/>
          <w:lang w:eastAsia="ru-RU"/>
        </w:rPr>
      </w:pPr>
      <w:r w:rsidRPr="004B5E2E">
        <w:rPr>
          <w:rFonts w:ascii="TimesNewRomanPSMT" w:eastAsia="Times New Roman" w:hAnsi="TimesNewRomanPSMT" w:cs="Times New Roman"/>
          <w:color w:val="000000" w:themeColor="text1"/>
          <w:lang w:eastAsia="ru-RU"/>
        </w:rPr>
        <w:t>Рабочий</w:t>
      </w:r>
      <w:r w:rsidR="004B5E2E" w:rsidRPr="004B5E2E">
        <w:rPr>
          <w:rFonts w:ascii="TimesNewRomanPSMT" w:eastAsia="Times New Roman" w:hAnsi="TimesNewRomanPSMT" w:cs="Times New Roman"/>
          <w:color w:val="000000" w:themeColor="text1"/>
          <w:lang w:eastAsia="ru-RU"/>
        </w:rPr>
        <w:t xml:space="preserve">̆ язык конференции: </w:t>
      </w:r>
      <w:r w:rsidRPr="004B5E2E">
        <w:rPr>
          <w:rFonts w:ascii="TimesNewRomanPSMT" w:eastAsia="Times New Roman" w:hAnsi="TimesNewRomanPSMT" w:cs="Times New Roman"/>
          <w:color w:val="000000" w:themeColor="text1"/>
          <w:lang w:eastAsia="ru-RU"/>
        </w:rPr>
        <w:t>русский</w:t>
      </w:r>
      <w:r w:rsidR="00E50388">
        <w:rPr>
          <w:rFonts w:ascii="TimesNewRomanPSMT" w:eastAsia="Times New Roman" w:hAnsi="TimesNewRomanPSMT" w:cs="Times New Roman"/>
          <w:color w:val="000000" w:themeColor="text1"/>
          <w:lang w:eastAsia="ru-RU"/>
        </w:rPr>
        <w:t>.</w:t>
      </w:r>
      <w:r w:rsidR="004B5E2E" w:rsidRPr="004B5E2E">
        <w:rPr>
          <w:rFonts w:ascii="TimesNewRomanPSMT" w:eastAsia="Times New Roman" w:hAnsi="TimesNewRomanPSMT" w:cs="Times New Roman"/>
          <w:color w:val="000000" w:themeColor="text1"/>
          <w:lang w:eastAsia="ru-RU"/>
        </w:rPr>
        <w:t xml:space="preserve"> </w:t>
      </w:r>
    </w:p>
    <w:p w:rsidR="00F24301" w:rsidRPr="00A24FD0" w:rsidRDefault="00F24301" w:rsidP="00F24301">
      <w:pPr>
        <w:spacing w:before="100" w:beforeAutospacing="1" w:after="100" w:afterAutospacing="1"/>
        <w:ind w:left="142" w:firstLine="567"/>
        <w:jc w:val="both"/>
        <w:rPr>
          <w:rFonts w:ascii="Times New Roman" w:eastAsia="Times New Roman" w:hAnsi="Times New Roman" w:cs="Times New Roman"/>
          <w:lang w:eastAsia="ru-RU"/>
        </w:rPr>
      </w:pPr>
      <w:r w:rsidRPr="002E183E">
        <w:rPr>
          <w:rFonts w:ascii="TimesNewRomanPS" w:eastAsia="Times New Roman" w:hAnsi="TimesNewRomanPS" w:cs="Times New Roman"/>
          <w:b/>
          <w:bCs/>
          <w:lang w:eastAsia="ru-RU"/>
        </w:rPr>
        <w:t xml:space="preserve">Финансовые условия: </w:t>
      </w:r>
      <w:r w:rsidRPr="002E183E">
        <w:rPr>
          <w:rFonts w:ascii="TimesNewRomanPSMT" w:eastAsia="Times New Roman" w:hAnsi="TimesNewRomanPSMT" w:cs="Times New Roman"/>
          <w:lang w:eastAsia="ru-RU"/>
        </w:rPr>
        <w:t xml:space="preserve">проезд, проживание и питание участников конференции за счет </w:t>
      </w:r>
      <w:r w:rsidR="00EC3428" w:rsidRPr="002E183E">
        <w:rPr>
          <w:rFonts w:ascii="TimesNewRomanPSMT" w:eastAsia="Times New Roman" w:hAnsi="TimesNewRomanPSMT" w:cs="Times New Roman"/>
          <w:lang w:eastAsia="ru-RU"/>
        </w:rPr>
        <w:t>направляющей</w:t>
      </w:r>
      <w:r w:rsidRPr="002E183E">
        <w:rPr>
          <w:rFonts w:ascii="TimesNewRomanPSMT" w:eastAsia="Times New Roman" w:hAnsi="TimesNewRomanPSMT" w:cs="Times New Roman"/>
          <w:lang w:eastAsia="ru-RU"/>
        </w:rPr>
        <w:t xml:space="preserve"> стороны. </w:t>
      </w:r>
    </w:p>
    <w:p w:rsidR="00F24301" w:rsidRPr="00640DCD" w:rsidRDefault="00F24301" w:rsidP="00F24301">
      <w:pPr>
        <w:spacing w:before="100" w:beforeAutospacing="1" w:after="100" w:afterAutospacing="1"/>
        <w:ind w:left="142" w:firstLine="567"/>
        <w:jc w:val="both"/>
        <w:rPr>
          <w:rFonts w:ascii="Times New Roman" w:eastAsia="Times New Roman" w:hAnsi="Times New Roman" w:cs="Times New Roman"/>
          <w:lang w:eastAsia="ru-RU"/>
        </w:rPr>
      </w:pPr>
      <w:r w:rsidRPr="00640DCD">
        <w:rPr>
          <w:rFonts w:ascii="TimesNewRomanPS" w:eastAsia="Times New Roman" w:hAnsi="TimesNewRomanPS" w:cs="Times New Roman"/>
          <w:b/>
          <w:bCs/>
          <w:lang w:eastAsia="ru-RU"/>
        </w:rPr>
        <w:t xml:space="preserve">По материалам конференции планируется издание </w:t>
      </w:r>
      <w:r w:rsidRPr="00640DCD">
        <w:rPr>
          <w:rFonts w:ascii="TimesNewRomanPSMT" w:eastAsia="Times New Roman" w:hAnsi="TimesNewRomanPSMT" w:cs="Times New Roman"/>
          <w:lang w:eastAsia="ru-RU"/>
        </w:rPr>
        <w:t xml:space="preserve">сборника научных </w:t>
      </w:r>
      <w:r w:rsidR="00A24FD0" w:rsidRPr="00640DCD">
        <w:rPr>
          <w:rFonts w:ascii="TimesNewRomanPSMT" w:eastAsia="Times New Roman" w:hAnsi="TimesNewRomanPSMT" w:cs="Times New Roman"/>
          <w:lang w:eastAsia="ru-RU"/>
        </w:rPr>
        <w:t>статей</w:t>
      </w:r>
      <w:r w:rsidRPr="00640DCD">
        <w:rPr>
          <w:rFonts w:ascii="TimesNewRomanPSMT" w:eastAsia="Times New Roman" w:hAnsi="TimesNewRomanPSMT" w:cs="Times New Roman"/>
          <w:lang w:eastAsia="ru-RU"/>
        </w:rPr>
        <w:t xml:space="preserve">. Материалы для сборника необходимо направить в адрес оргкомитета конференции </w:t>
      </w:r>
      <w:r w:rsidRPr="00640DCD">
        <w:rPr>
          <w:rFonts w:ascii="TimesNewRomanPS" w:eastAsia="Times New Roman" w:hAnsi="TimesNewRomanPS" w:cs="Times New Roman"/>
          <w:b/>
          <w:bCs/>
          <w:lang w:eastAsia="ru-RU"/>
        </w:rPr>
        <w:t xml:space="preserve">не позднее </w:t>
      </w:r>
      <w:r w:rsidRPr="00C57433">
        <w:rPr>
          <w:rFonts w:ascii="TimesNewRomanPS" w:eastAsia="Times New Roman" w:hAnsi="TimesNewRomanPS" w:cs="Times New Roman"/>
          <w:b/>
          <w:bCs/>
          <w:lang w:eastAsia="ru-RU"/>
        </w:rPr>
        <w:t>1 </w:t>
      </w:r>
      <w:r w:rsidR="004E0B02" w:rsidRPr="00C57433">
        <w:rPr>
          <w:rFonts w:ascii="TimesNewRomanPS" w:eastAsia="Times New Roman" w:hAnsi="TimesNewRomanPS" w:cs="Times New Roman"/>
          <w:b/>
          <w:bCs/>
          <w:lang w:eastAsia="ru-RU"/>
        </w:rPr>
        <w:t xml:space="preserve">мая </w:t>
      </w:r>
      <w:r w:rsidRPr="00C57433">
        <w:rPr>
          <w:rFonts w:ascii="TimesNewRomanPS" w:eastAsia="Times New Roman" w:hAnsi="TimesNewRomanPS" w:cs="Times New Roman"/>
          <w:b/>
          <w:bCs/>
          <w:lang w:eastAsia="ru-RU"/>
        </w:rPr>
        <w:t xml:space="preserve">2025 г. </w:t>
      </w:r>
      <w:r w:rsidRPr="00C57433">
        <w:rPr>
          <w:rFonts w:ascii="TimesNewRomanPSMT" w:eastAsia="Times New Roman" w:hAnsi="TimesNewRomanPSMT" w:cs="Times New Roman"/>
          <w:lang w:eastAsia="ru-RU"/>
        </w:rPr>
        <w:t xml:space="preserve">и оформить в соответствии с рекомендациями, указанными в </w:t>
      </w:r>
      <w:r w:rsidR="00F267B0" w:rsidRPr="00C57433">
        <w:rPr>
          <w:rFonts w:ascii="TimesNewRomanPSMT" w:eastAsia="Times New Roman" w:hAnsi="TimesNewRomanPSMT" w:cs="Times New Roman"/>
          <w:b/>
          <w:i/>
          <w:iCs/>
          <w:lang w:eastAsia="ru-RU"/>
        </w:rPr>
        <w:t>Приложениях 2-5</w:t>
      </w:r>
      <w:r w:rsidRPr="00C57433">
        <w:rPr>
          <w:rFonts w:ascii="TimesNewRomanPSMT" w:eastAsia="Times New Roman" w:hAnsi="TimesNewRomanPSMT" w:cs="Times New Roman"/>
          <w:b/>
          <w:i/>
          <w:iCs/>
          <w:lang w:eastAsia="ru-RU"/>
        </w:rPr>
        <w:t>.</w:t>
      </w:r>
      <w:r w:rsidRPr="00640DCD">
        <w:rPr>
          <w:rFonts w:ascii="TimesNewRomanPSMT" w:eastAsia="Times New Roman" w:hAnsi="TimesNewRomanPSMT" w:cs="Times New Roman"/>
          <w:lang w:eastAsia="ru-RU"/>
        </w:rPr>
        <w:t xml:space="preserve"> Решение о публикации статьи принимается оргкомитетом. При формировании сборника предпочтение будет отдано очным участникам конференции. </w:t>
      </w:r>
    </w:p>
    <w:p w:rsidR="00F24301" w:rsidRPr="00640DCD" w:rsidRDefault="00F24301" w:rsidP="00F24301">
      <w:pPr>
        <w:spacing w:before="100" w:beforeAutospacing="1" w:after="100" w:afterAutospacing="1"/>
        <w:ind w:left="142" w:firstLine="567"/>
        <w:jc w:val="both"/>
        <w:rPr>
          <w:rFonts w:ascii="TimesNewRomanPSMT" w:eastAsia="Times New Roman" w:hAnsi="TimesNewRomanPSMT" w:cs="Times New Roman"/>
          <w:lang w:eastAsia="ru-RU"/>
        </w:rPr>
      </w:pPr>
      <w:r w:rsidRPr="00640DCD">
        <w:rPr>
          <w:rFonts w:ascii="TimesNewRomanPSMT" w:eastAsia="Times New Roman" w:hAnsi="TimesNewRomanPSMT" w:cs="Times New Roman"/>
          <w:lang w:eastAsia="ru-RU"/>
        </w:rPr>
        <w:t xml:space="preserve">Участникам конференции </w:t>
      </w:r>
      <w:r w:rsidRPr="00640DCD">
        <w:rPr>
          <w:rFonts w:ascii="TimesNewRomanPS" w:eastAsia="Times New Roman" w:hAnsi="TimesNewRomanPS" w:cs="Times New Roman"/>
          <w:b/>
          <w:bCs/>
          <w:lang w:eastAsia="ru-RU"/>
        </w:rPr>
        <w:t>выдается сертификат</w:t>
      </w:r>
      <w:r w:rsidRPr="00640DCD">
        <w:rPr>
          <w:rFonts w:ascii="TimesNewRomanPSMT" w:eastAsia="Times New Roman" w:hAnsi="TimesNewRomanPSMT" w:cs="Times New Roman"/>
          <w:lang w:eastAsia="ru-RU"/>
        </w:rPr>
        <w:t>.</w:t>
      </w:r>
    </w:p>
    <w:p w:rsidR="00F24301" w:rsidRPr="002E183E" w:rsidRDefault="00F24301" w:rsidP="00F24301">
      <w:pPr>
        <w:spacing w:before="100" w:beforeAutospacing="1" w:after="100" w:afterAutospacing="1"/>
        <w:ind w:left="142" w:firstLine="567"/>
        <w:jc w:val="both"/>
        <w:rPr>
          <w:rFonts w:ascii="Times New Roman" w:eastAsia="Times New Roman" w:hAnsi="Times New Roman" w:cs="Times New Roman"/>
          <w:lang w:eastAsia="ru-RU"/>
        </w:rPr>
      </w:pPr>
      <w:r w:rsidRPr="00640DCD">
        <w:rPr>
          <w:rFonts w:ascii="TimesNewRomanPSMT" w:eastAsia="Times New Roman" w:hAnsi="TimesNewRomanPSMT" w:cs="Times New Roman"/>
          <w:lang w:eastAsia="ru-RU"/>
        </w:rPr>
        <w:t xml:space="preserve">Заявки на участие в конференции в соответствии с </w:t>
      </w:r>
      <w:r w:rsidRPr="00640DCD">
        <w:rPr>
          <w:rFonts w:ascii="TimesNewRomanPSMT" w:eastAsia="Times New Roman" w:hAnsi="TimesNewRomanPSMT" w:cs="Times New Roman"/>
          <w:i/>
          <w:iCs/>
          <w:lang w:eastAsia="ru-RU"/>
        </w:rPr>
        <w:t>Приложением 1</w:t>
      </w:r>
      <w:r w:rsidRPr="00640DCD">
        <w:rPr>
          <w:rFonts w:ascii="TimesNewRomanPSMT" w:eastAsia="Times New Roman" w:hAnsi="TimesNewRomanPSMT" w:cs="Times New Roman"/>
          <w:lang w:eastAsia="ru-RU"/>
        </w:rPr>
        <w:t xml:space="preserve"> необходимо направить </w:t>
      </w:r>
      <w:r w:rsidRPr="00C57433">
        <w:rPr>
          <w:rFonts w:ascii="TimesNewRomanPSMT" w:eastAsia="Times New Roman" w:hAnsi="TimesNewRomanPSMT" w:cs="Times New Roman"/>
          <w:lang w:eastAsia="ru-RU"/>
        </w:rPr>
        <w:t xml:space="preserve">на </w:t>
      </w:r>
      <w:r w:rsidR="00BA66A8" w:rsidRPr="00C57433">
        <w:rPr>
          <w:rFonts w:ascii="TimesNewRomanPSMT" w:eastAsia="Times New Roman" w:hAnsi="TimesNewRomanPSMT" w:cs="Times New Roman"/>
          <w:lang w:eastAsia="ru-RU"/>
        </w:rPr>
        <w:t>электронный</w:t>
      </w:r>
      <w:r w:rsidRPr="00C57433">
        <w:rPr>
          <w:rFonts w:ascii="TimesNewRomanPSMT" w:eastAsia="Times New Roman" w:hAnsi="TimesNewRomanPSMT" w:cs="Times New Roman"/>
          <w:lang w:eastAsia="ru-RU"/>
        </w:rPr>
        <w:t xml:space="preserve"> адрес оргкомитета конференции sheshuki@yandex.ru </w:t>
      </w:r>
      <w:r w:rsidRPr="00C57433">
        <w:rPr>
          <w:rFonts w:ascii="TimesNewRomanPS" w:eastAsia="Times New Roman" w:hAnsi="TimesNewRomanPS" w:cs="Times New Roman"/>
          <w:b/>
          <w:bCs/>
          <w:lang w:eastAsia="ru-RU"/>
        </w:rPr>
        <w:t>до 1</w:t>
      </w:r>
      <w:r w:rsidR="00B10A2E" w:rsidRPr="00C57433">
        <w:rPr>
          <w:rFonts w:ascii="TimesNewRomanPS" w:eastAsia="Times New Roman" w:hAnsi="TimesNewRomanPS" w:cs="Times New Roman"/>
          <w:b/>
          <w:bCs/>
          <w:lang w:eastAsia="ru-RU"/>
        </w:rPr>
        <w:t>5</w:t>
      </w:r>
      <w:r w:rsidRPr="00C57433">
        <w:rPr>
          <w:rFonts w:ascii="TimesNewRomanPS" w:eastAsia="Times New Roman" w:hAnsi="TimesNewRomanPS" w:cs="Times New Roman"/>
          <w:b/>
          <w:bCs/>
          <w:lang w:eastAsia="ru-RU"/>
        </w:rPr>
        <w:t> </w:t>
      </w:r>
      <w:r w:rsidR="00B10A2E" w:rsidRPr="00C57433">
        <w:rPr>
          <w:rFonts w:ascii="TimesNewRomanPS" w:eastAsia="Times New Roman" w:hAnsi="TimesNewRomanPS" w:cs="Times New Roman"/>
          <w:b/>
          <w:bCs/>
          <w:lang w:eastAsia="ru-RU"/>
        </w:rPr>
        <w:t>декабря</w:t>
      </w:r>
      <w:r w:rsidRPr="00C57433">
        <w:rPr>
          <w:rFonts w:ascii="TimesNewRomanPS" w:eastAsia="Times New Roman" w:hAnsi="TimesNewRomanPS" w:cs="Times New Roman"/>
          <w:b/>
          <w:bCs/>
          <w:lang w:eastAsia="ru-RU"/>
        </w:rPr>
        <w:t xml:space="preserve"> 202</w:t>
      </w:r>
      <w:r w:rsidR="00B10A2E" w:rsidRPr="00C57433">
        <w:rPr>
          <w:rFonts w:ascii="TimesNewRomanPS" w:eastAsia="Times New Roman" w:hAnsi="TimesNewRomanPS" w:cs="Times New Roman"/>
          <w:b/>
          <w:bCs/>
          <w:lang w:eastAsia="ru-RU"/>
        </w:rPr>
        <w:t>4</w:t>
      </w:r>
      <w:r w:rsidRPr="00C57433">
        <w:rPr>
          <w:rFonts w:ascii="TimesNewRomanPS" w:eastAsia="Times New Roman" w:hAnsi="TimesNewRomanPS" w:cs="Times New Roman"/>
          <w:b/>
          <w:bCs/>
          <w:lang w:eastAsia="ru-RU"/>
        </w:rPr>
        <w:t> г.</w:t>
      </w:r>
      <w:r w:rsidRPr="002E183E">
        <w:rPr>
          <w:rFonts w:ascii="TimesNewRomanPS" w:eastAsia="Times New Roman" w:hAnsi="TimesNewRomanPS" w:cs="Times New Roman"/>
          <w:b/>
          <w:bCs/>
          <w:lang w:eastAsia="ru-RU"/>
        </w:rPr>
        <w:t xml:space="preserve"> </w:t>
      </w:r>
    </w:p>
    <w:p w:rsidR="00B10A2E" w:rsidRDefault="00F24301" w:rsidP="00B10A2E">
      <w:pPr>
        <w:spacing w:before="100" w:beforeAutospacing="1" w:after="100" w:afterAutospacing="1"/>
        <w:ind w:left="142" w:firstLine="567"/>
        <w:jc w:val="both"/>
        <w:rPr>
          <w:rFonts w:ascii="TimesNewRomanPSMT" w:eastAsia="Times New Roman" w:hAnsi="TimesNewRomanPSMT" w:cs="Times New Roman"/>
          <w:lang w:eastAsia="ru-RU"/>
        </w:rPr>
      </w:pPr>
      <w:r w:rsidRPr="002E183E">
        <w:rPr>
          <w:rFonts w:ascii="TimesNewRomanPSMT" w:eastAsia="Times New Roman" w:hAnsi="TimesNewRomanPSMT" w:cs="Times New Roman"/>
          <w:lang w:eastAsia="ru-RU"/>
        </w:rPr>
        <w:t>Вниманию аспирантов, магистрантов и студентов: в заявке необходимо сформулировать тезисы предполагаемого выступления</w:t>
      </w:r>
      <w:r>
        <w:rPr>
          <w:rFonts w:ascii="TimesNewRomanPSMT" w:eastAsia="Times New Roman" w:hAnsi="TimesNewRomanPSMT" w:cs="Times New Roman"/>
          <w:lang w:eastAsia="ru-RU"/>
        </w:rPr>
        <w:t>.</w:t>
      </w:r>
      <w:r w:rsidRPr="002E183E">
        <w:rPr>
          <w:rFonts w:ascii="TimesNewRomanPSMT" w:eastAsia="Times New Roman" w:hAnsi="TimesNewRomanPSMT" w:cs="Times New Roman"/>
          <w:lang w:eastAsia="ru-RU"/>
        </w:rPr>
        <w:t xml:space="preserve"> </w:t>
      </w:r>
    </w:p>
    <w:p w:rsidR="00F24301" w:rsidRPr="004E0B02" w:rsidRDefault="00F24301" w:rsidP="00B10A2E">
      <w:pPr>
        <w:spacing w:before="100" w:beforeAutospacing="1" w:after="100" w:afterAutospacing="1"/>
        <w:ind w:left="142" w:firstLine="567"/>
        <w:jc w:val="right"/>
        <w:rPr>
          <w:rFonts w:ascii="Times New Roman" w:eastAsia="Times New Roman" w:hAnsi="Times New Roman" w:cs="Times New Roman"/>
          <w:lang w:eastAsia="ru-RU"/>
        </w:rPr>
      </w:pPr>
      <w:r w:rsidRPr="004E0B02">
        <w:rPr>
          <w:rFonts w:ascii="TimesNewRomanPS" w:eastAsia="Times New Roman" w:hAnsi="TimesNewRomanPS" w:cs="Times New Roman"/>
          <w:bCs/>
          <w:lang w:eastAsia="ru-RU"/>
        </w:rPr>
        <w:t xml:space="preserve">Оргкомитет конференции </w:t>
      </w:r>
    </w:p>
    <w:p w:rsidR="00F24301" w:rsidRPr="002E183E" w:rsidRDefault="00F24301" w:rsidP="00F24301">
      <w:pPr>
        <w:spacing w:before="100" w:beforeAutospacing="1" w:after="100" w:afterAutospacing="1"/>
        <w:jc w:val="center"/>
        <w:rPr>
          <w:rFonts w:ascii="Times New Roman" w:eastAsia="Times New Roman" w:hAnsi="Times New Roman" w:cs="Times New Roman"/>
          <w:lang w:eastAsia="ru-RU"/>
        </w:rPr>
      </w:pPr>
      <w:r w:rsidRPr="002E183E">
        <w:rPr>
          <w:rFonts w:ascii="TimesNewRomanPS" w:eastAsia="Times New Roman" w:hAnsi="TimesNewRomanPS" w:cs="Times New Roman"/>
          <w:b/>
          <w:bCs/>
          <w:lang w:eastAsia="ru-RU"/>
        </w:rPr>
        <w:lastRenderedPageBreak/>
        <w:t>Состав Оргкомитета:</w:t>
      </w:r>
    </w:p>
    <w:p w:rsidR="004E0B02" w:rsidRPr="004E0B02" w:rsidRDefault="00F24301" w:rsidP="00F24301">
      <w:pPr>
        <w:spacing w:before="100" w:beforeAutospacing="1" w:after="100" w:afterAutospacing="1"/>
        <w:jc w:val="both"/>
        <w:rPr>
          <w:rFonts w:ascii="TimesNewRomanPSMT" w:eastAsia="Times New Roman" w:hAnsi="TimesNewRomanPSMT" w:cs="Times New Roman"/>
          <w:u w:val="single"/>
          <w:lang w:eastAsia="ru-RU"/>
        </w:rPr>
      </w:pPr>
      <w:r w:rsidRPr="004E0B02">
        <w:rPr>
          <w:rFonts w:ascii="TimesNewRomanPSMT" w:eastAsia="Times New Roman" w:hAnsi="TimesNewRomanPSMT" w:cs="Times New Roman"/>
          <w:u w:val="single"/>
          <w:lang w:eastAsia="ru-RU"/>
        </w:rPr>
        <w:t xml:space="preserve">Председатель Оргкомитета: </w:t>
      </w:r>
    </w:p>
    <w:p w:rsidR="00F24301" w:rsidRPr="002E183E" w:rsidRDefault="00F24301" w:rsidP="00F24301">
      <w:pPr>
        <w:spacing w:before="100" w:beforeAutospacing="1" w:after="100" w:afterAutospacing="1"/>
        <w:jc w:val="both"/>
        <w:rPr>
          <w:rFonts w:ascii="Times New Roman" w:eastAsia="Times New Roman" w:hAnsi="Times New Roman" w:cs="Times New Roman"/>
          <w:lang w:eastAsia="ru-RU"/>
        </w:rPr>
      </w:pPr>
      <w:r w:rsidRPr="004E0B02">
        <w:rPr>
          <w:rFonts w:ascii="TimesNewRomanPSMT" w:eastAsia="Times New Roman" w:hAnsi="TimesNewRomanPSMT" w:cs="Times New Roman"/>
          <w:b/>
          <w:lang w:eastAsia="ru-RU"/>
        </w:rPr>
        <w:t>Трубина Людмила Александровна</w:t>
      </w:r>
      <w:r w:rsidRPr="002E183E">
        <w:rPr>
          <w:rFonts w:ascii="TimesNewRomanPSMT" w:eastAsia="Times New Roman" w:hAnsi="TimesNewRomanPSMT" w:cs="Times New Roman"/>
          <w:lang w:eastAsia="ru-RU"/>
        </w:rPr>
        <w:t xml:space="preserve"> — зав. </w:t>
      </w:r>
      <w:r w:rsidR="00E50388" w:rsidRPr="002E183E">
        <w:rPr>
          <w:rFonts w:ascii="TimesNewRomanPSMT" w:eastAsia="Times New Roman" w:hAnsi="TimesNewRomanPSMT" w:cs="Times New Roman"/>
          <w:lang w:eastAsia="ru-RU"/>
        </w:rPr>
        <w:t>кафедрой</w:t>
      </w:r>
      <w:r w:rsidRPr="002E183E">
        <w:rPr>
          <w:rFonts w:ascii="TimesNewRomanPSMT" w:eastAsia="Times New Roman" w:hAnsi="TimesNewRomanPSMT" w:cs="Times New Roman"/>
          <w:lang w:eastAsia="ru-RU"/>
        </w:rPr>
        <w:t xml:space="preserve"> </w:t>
      </w:r>
      <w:r w:rsidR="00E50388" w:rsidRPr="002E183E">
        <w:rPr>
          <w:rFonts w:ascii="TimesNewRomanPSMT" w:eastAsia="Times New Roman" w:hAnsi="TimesNewRomanPSMT" w:cs="Times New Roman"/>
          <w:lang w:eastAsia="ru-RU"/>
        </w:rPr>
        <w:t>русской</w:t>
      </w:r>
      <w:r w:rsidRPr="002E183E">
        <w:rPr>
          <w:rFonts w:ascii="TimesNewRomanPSMT" w:eastAsia="Times New Roman" w:hAnsi="TimesNewRomanPSMT" w:cs="Times New Roman"/>
          <w:lang w:eastAsia="ru-RU"/>
        </w:rPr>
        <w:t xml:space="preserve"> литературы XX–XXI вв.</w:t>
      </w:r>
      <w:r>
        <w:rPr>
          <w:rFonts w:ascii="TimesNewRomanPSMT" w:eastAsia="Times New Roman" w:hAnsi="TimesNewRomanPSMT" w:cs="Times New Roman"/>
          <w:lang w:eastAsia="ru-RU"/>
        </w:rPr>
        <w:t xml:space="preserve"> Института филологии</w:t>
      </w:r>
      <w:r w:rsidRPr="002E183E">
        <w:rPr>
          <w:rFonts w:ascii="TimesNewRomanPSMT" w:eastAsia="Times New Roman" w:hAnsi="TimesNewRomanPSMT" w:cs="Times New Roman"/>
          <w:lang w:eastAsia="ru-RU"/>
        </w:rPr>
        <w:t xml:space="preserve"> ФГБОУ ВО МПГУ, доктор филологических наук, профессор. </w:t>
      </w:r>
    </w:p>
    <w:p w:rsidR="004E0B02" w:rsidRPr="004E0B02" w:rsidRDefault="004E0B02" w:rsidP="00494221">
      <w:pPr>
        <w:spacing w:before="100" w:beforeAutospacing="1" w:after="100" w:afterAutospacing="1"/>
        <w:jc w:val="both"/>
        <w:rPr>
          <w:rFonts w:ascii="TimesNewRomanPSMT" w:eastAsia="Times New Roman" w:hAnsi="TimesNewRomanPSMT" w:cs="Times New Roman"/>
          <w:u w:val="single"/>
          <w:lang w:eastAsia="ru-RU"/>
        </w:rPr>
      </w:pPr>
      <w:r w:rsidRPr="004E0B02">
        <w:rPr>
          <w:rFonts w:ascii="TimesNewRomanPSMT" w:eastAsia="Times New Roman" w:hAnsi="TimesNewRomanPSMT" w:cs="Times New Roman"/>
          <w:u w:val="single"/>
          <w:lang w:eastAsia="ru-RU"/>
        </w:rPr>
        <w:t xml:space="preserve">Заместители председателя Оргкомитета: </w:t>
      </w:r>
    </w:p>
    <w:p w:rsidR="00494221" w:rsidRPr="002E183E" w:rsidRDefault="00494221" w:rsidP="00494221">
      <w:pPr>
        <w:spacing w:before="100" w:beforeAutospacing="1" w:after="100" w:afterAutospacing="1"/>
        <w:jc w:val="both"/>
        <w:rPr>
          <w:rFonts w:ascii="Times New Roman" w:eastAsia="Times New Roman" w:hAnsi="Times New Roman" w:cs="Times New Roman"/>
          <w:lang w:eastAsia="ru-RU"/>
        </w:rPr>
      </w:pPr>
      <w:proofErr w:type="spellStart"/>
      <w:r w:rsidRPr="004E0B02">
        <w:rPr>
          <w:rFonts w:ascii="TimesNewRomanPSMT" w:eastAsia="Times New Roman" w:hAnsi="TimesNewRomanPSMT" w:cs="Times New Roman"/>
          <w:b/>
          <w:lang w:eastAsia="ru-RU"/>
        </w:rPr>
        <w:t>Пономарёва</w:t>
      </w:r>
      <w:proofErr w:type="spellEnd"/>
      <w:r w:rsidRPr="004E0B02">
        <w:rPr>
          <w:rFonts w:ascii="TimesNewRomanPSMT" w:eastAsia="Times New Roman" w:hAnsi="TimesNewRomanPSMT" w:cs="Times New Roman"/>
          <w:b/>
          <w:lang w:eastAsia="ru-RU"/>
        </w:rPr>
        <w:t xml:space="preserve"> Татьяна Александровна</w:t>
      </w:r>
      <w:r w:rsidRPr="008378E6">
        <w:rPr>
          <w:rFonts w:ascii="TimesNewRomanPSMT" w:eastAsia="Times New Roman" w:hAnsi="TimesNewRomanPSMT" w:cs="Times New Roman"/>
          <w:lang w:eastAsia="ru-RU"/>
        </w:rPr>
        <w:t xml:space="preserve"> — доктор филологических</w:t>
      </w:r>
      <w:r w:rsidRPr="002E183E">
        <w:rPr>
          <w:rFonts w:ascii="TimesNewRomanPSMT" w:eastAsia="Times New Roman" w:hAnsi="TimesNewRomanPSMT" w:cs="Times New Roman"/>
          <w:lang w:eastAsia="ru-RU"/>
        </w:rPr>
        <w:t xml:space="preserve"> наук, профессор кафедры русской</w:t>
      </w:r>
      <w:r>
        <w:rPr>
          <w:rFonts w:ascii="TimesNewRomanPSMT" w:eastAsia="Times New Roman" w:hAnsi="TimesNewRomanPSMT" w:cs="Times New Roman"/>
          <w:lang w:eastAsia="ru-RU"/>
        </w:rPr>
        <w:t xml:space="preserve"> </w:t>
      </w:r>
      <w:r w:rsidRPr="002E183E">
        <w:rPr>
          <w:rFonts w:ascii="TimesNewRomanPSMT" w:eastAsia="Times New Roman" w:hAnsi="TimesNewRomanPSMT" w:cs="Times New Roman"/>
          <w:lang w:eastAsia="ru-RU"/>
        </w:rPr>
        <w:t>литературы XX–XXI</w:t>
      </w:r>
      <w:r>
        <w:rPr>
          <w:rFonts w:ascii="TimesNewRomanPSMT" w:eastAsia="Times New Roman" w:hAnsi="TimesNewRomanPSMT" w:cs="Times New Roman"/>
          <w:lang w:eastAsia="ru-RU"/>
        </w:rPr>
        <w:t> </w:t>
      </w:r>
      <w:r w:rsidRPr="002E183E">
        <w:rPr>
          <w:rFonts w:ascii="TimesNewRomanPSMT" w:eastAsia="Times New Roman" w:hAnsi="TimesNewRomanPSMT" w:cs="Times New Roman"/>
          <w:lang w:eastAsia="ru-RU"/>
        </w:rPr>
        <w:t>вв.</w:t>
      </w:r>
      <w:r>
        <w:rPr>
          <w:rFonts w:ascii="TimesNewRomanPSMT" w:eastAsia="Times New Roman" w:hAnsi="TimesNewRomanPSMT" w:cs="Times New Roman"/>
          <w:lang w:eastAsia="ru-RU"/>
        </w:rPr>
        <w:t xml:space="preserve"> Института филологии</w:t>
      </w:r>
      <w:r w:rsidRPr="002E183E">
        <w:rPr>
          <w:rFonts w:ascii="TimesNewRomanPSMT" w:eastAsia="Times New Roman" w:hAnsi="TimesNewRomanPSMT" w:cs="Times New Roman"/>
          <w:lang w:eastAsia="ru-RU"/>
        </w:rPr>
        <w:t xml:space="preserve"> ФГБОУ ВО МПГУ. </w:t>
      </w:r>
    </w:p>
    <w:p w:rsidR="00494221" w:rsidRDefault="00494221" w:rsidP="00494221">
      <w:pPr>
        <w:spacing w:before="100" w:beforeAutospacing="1" w:after="100" w:afterAutospacing="1"/>
        <w:jc w:val="both"/>
        <w:rPr>
          <w:rFonts w:ascii="TimesNewRomanPSMT" w:eastAsia="Times New Roman" w:hAnsi="TimesNewRomanPSMT" w:cs="Times New Roman"/>
          <w:lang w:eastAsia="ru-RU"/>
        </w:rPr>
      </w:pPr>
      <w:r w:rsidRPr="004E0B02">
        <w:rPr>
          <w:rFonts w:ascii="TimesNewRomanPSMT" w:eastAsia="Times New Roman" w:hAnsi="TimesNewRomanPSMT" w:cs="Times New Roman"/>
          <w:b/>
          <w:lang w:eastAsia="ru-RU"/>
        </w:rPr>
        <w:t>Урюпин Игорь Сергеевич</w:t>
      </w:r>
      <w:r w:rsidRPr="002E183E">
        <w:rPr>
          <w:rFonts w:ascii="TimesNewRomanPSMT" w:eastAsia="Times New Roman" w:hAnsi="TimesNewRomanPSMT" w:cs="Times New Roman"/>
          <w:lang w:eastAsia="ru-RU"/>
        </w:rPr>
        <w:t xml:space="preserve"> — зам. директора Института филологии ФГБОУ ВО МПГУ, доктор филологических наук, профессор кафедры русской</w:t>
      </w:r>
      <w:r>
        <w:rPr>
          <w:rFonts w:ascii="TimesNewRomanPSMT" w:eastAsia="Times New Roman" w:hAnsi="TimesNewRomanPSMT" w:cs="Times New Roman"/>
          <w:lang w:eastAsia="ru-RU"/>
        </w:rPr>
        <w:t xml:space="preserve"> </w:t>
      </w:r>
      <w:r w:rsidRPr="002E183E">
        <w:rPr>
          <w:rFonts w:ascii="TimesNewRomanPSMT" w:eastAsia="Times New Roman" w:hAnsi="TimesNewRomanPSMT" w:cs="Times New Roman"/>
          <w:lang w:eastAsia="ru-RU"/>
        </w:rPr>
        <w:t>литературы XX–XXI</w:t>
      </w:r>
      <w:r>
        <w:rPr>
          <w:rFonts w:ascii="TimesNewRomanPSMT" w:eastAsia="Times New Roman" w:hAnsi="TimesNewRomanPSMT" w:cs="Times New Roman"/>
          <w:lang w:eastAsia="ru-RU"/>
        </w:rPr>
        <w:t> </w:t>
      </w:r>
      <w:r w:rsidRPr="002E183E">
        <w:rPr>
          <w:rFonts w:ascii="TimesNewRomanPSMT" w:eastAsia="Times New Roman" w:hAnsi="TimesNewRomanPSMT" w:cs="Times New Roman"/>
          <w:lang w:eastAsia="ru-RU"/>
        </w:rPr>
        <w:t>вв.</w:t>
      </w:r>
      <w:r>
        <w:rPr>
          <w:rFonts w:ascii="TimesNewRomanPSMT" w:eastAsia="Times New Roman" w:hAnsi="TimesNewRomanPSMT" w:cs="Times New Roman"/>
          <w:lang w:eastAsia="ru-RU"/>
        </w:rPr>
        <w:t xml:space="preserve"> Института филологии</w:t>
      </w:r>
      <w:r w:rsidR="004E0B02" w:rsidRPr="004E0B02">
        <w:t xml:space="preserve"> </w:t>
      </w:r>
      <w:r w:rsidR="004E0B02" w:rsidRPr="004E0B02">
        <w:rPr>
          <w:rFonts w:ascii="TimesNewRomanPSMT" w:eastAsia="Times New Roman" w:hAnsi="TimesNewRomanPSMT" w:cs="Times New Roman"/>
          <w:lang w:eastAsia="ru-RU"/>
        </w:rPr>
        <w:t>ФГБОУ ВО МПГУ.</w:t>
      </w:r>
    </w:p>
    <w:p w:rsidR="004E0B02" w:rsidRDefault="004E0B02" w:rsidP="00494221">
      <w:pPr>
        <w:spacing w:before="100" w:beforeAutospacing="1" w:after="100" w:afterAutospacing="1"/>
        <w:jc w:val="both"/>
        <w:rPr>
          <w:rFonts w:ascii="Times New Roman" w:eastAsia="Times New Roman" w:hAnsi="Times New Roman" w:cs="Times New Roman"/>
          <w:u w:val="single"/>
          <w:lang w:eastAsia="ru-RU"/>
        </w:rPr>
      </w:pPr>
      <w:r w:rsidRPr="004E0B02">
        <w:rPr>
          <w:rFonts w:ascii="Times New Roman" w:eastAsia="Times New Roman" w:hAnsi="Times New Roman" w:cs="Times New Roman"/>
          <w:u w:val="single"/>
          <w:lang w:eastAsia="ru-RU"/>
        </w:rPr>
        <w:t>Члены Оргкомитета:</w:t>
      </w:r>
    </w:p>
    <w:p w:rsidR="00537A5D" w:rsidRPr="00537A5D" w:rsidRDefault="00537A5D" w:rsidP="00494221">
      <w:pPr>
        <w:spacing w:before="100" w:beforeAutospacing="1" w:after="100" w:afterAutospacing="1"/>
        <w:jc w:val="both"/>
        <w:rPr>
          <w:rFonts w:ascii="Times New Roman" w:eastAsia="Times New Roman" w:hAnsi="Times New Roman" w:cs="Times New Roman"/>
          <w:lang w:eastAsia="ru-RU"/>
        </w:rPr>
      </w:pPr>
      <w:proofErr w:type="spellStart"/>
      <w:r w:rsidRPr="00537A5D">
        <w:rPr>
          <w:rFonts w:ascii="Times New Roman" w:eastAsia="Times New Roman" w:hAnsi="Times New Roman" w:cs="Times New Roman"/>
          <w:b/>
          <w:lang w:eastAsia="ru-RU"/>
        </w:rPr>
        <w:t>Летохо</w:t>
      </w:r>
      <w:proofErr w:type="spellEnd"/>
      <w:r w:rsidRPr="00537A5D">
        <w:rPr>
          <w:rFonts w:ascii="Times New Roman" w:eastAsia="Times New Roman" w:hAnsi="Times New Roman" w:cs="Times New Roman"/>
          <w:b/>
          <w:lang w:eastAsia="ru-RU"/>
        </w:rPr>
        <w:t xml:space="preserve"> Елена Васильевна</w:t>
      </w:r>
      <w:r w:rsidRPr="00537A5D">
        <w:rPr>
          <w:rFonts w:ascii="Times New Roman" w:eastAsia="Times New Roman" w:hAnsi="Times New Roman" w:cs="Times New Roman"/>
          <w:lang w:eastAsia="ru-RU"/>
        </w:rPr>
        <w:t xml:space="preserve"> — кандидат филологических наук, доцент кафедры русской литературы XX – XXI вв. Института филологии ФГБОУ ВО МПГУ.</w:t>
      </w:r>
    </w:p>
    <w:p w:rsidR="00494221" w:rsidRDefault="00494221" w:rsidP="00F24301">
      <w:pPr>
        <w:spacing w:before="100" w:beforeAutospacing="1" w:after="100" w:afterAutospacing="1"/>
        <w:jc w:val="both"/>
        <w:rPr>
          <w:rFonts w:ascii="TimesNewRomanPSMT" w:eastAsia="Times New Roman" w:hAnsi="TimesNewRomanPSMT" w:cs="Times New Roman"/>
          <w:lang w:eastAsia="ru-RU"/>
        </w:rPr>
      </w:pPr>
      <w:proofErr w:type="spellStart"/>
      <w:r w:rsidRPr="001C5DEB">
        <w:rPr>
          <w:rFonts w:ascii="TimesNewRomanPSMT" w:eastAsia="Times New Roman" w:hAnsi="TimesNewRomanPSMT" w:cs="Times New Roman"/>
          <w:b/>
          <w:lang w:eastAsia="ru-RU"/>
        </w:rPr>
        <w:t>Меркушов</w:t>
      </w:r>
      <w:proofErr w:type="spellEnd"/>
      <w:r w:rsidRPr="001C5DEB">
        <w:rPr>
          <w:rFonts w:ascii="TimesNewRomanPSMT" w:eastAsia="Times New Roman" w:hAnsi="TimesNewRomanPSMT" w:cs="Times New Roman"/>
          <w:b/>
          <w:lang w:eastAsia="ru-RU"/>
        </w:rPr>
        <w:t xml:space="preserve"> Станислав Фёдорович</w:t>
      </w:r>
      <w:r>
        <w:rPr>
          <w:rFonts w:ascii="TimesNewRomanPSMT" w:eastAsia="Times New Roman" w:hAnsi="TimesNewRomanPSMT" w:cs="Times New Roman"/>
          <w:lang w:eastAsia="ru-RU"/>
        </w:rPr>
        <w:t xml:space="preserve"> </w:t>
      </w:r>
      <w:r w:rsidRPr="00494221">
        <w:rPr>
          <w:rFonts w:ascii="TimesNewRomanPSMT" w:eastAsia="Times New Roman" w:hAnsi="TimesNewRomanPSMT" w:cs="Times New Roman"/>
          <w:lang w:eastAsia="ru-RU"/>
        </w:rPr>
        <w:t xml:space="preserve">— кандидат филологических наук, доцент </w:t>
      </w:r>
      <w:r w:rsidR="00DC0B67">
        <w:rPr>
          <w:rFonts w:ascii="TimesNewRomanPSMT" w:eastAsia="Times New Roman" w:hAnsi="TimesNewRomanPSMT" w:cs="Times New Roman"/>
          <w:lang w:eastAsia="ru-RU"/>
        </w:rPr>
        <w:t>кафедры русской литературы XX–</w:t>
      </w:r>
      <w:r w:rsidRPr="00494221">
        <w:rPr>
          <w:rFonts w:ascii="TimesNewRomanPSMT" w:eastAsia="Times New Roman" w:hAnsi="TimesNewRomanPSMT" w:cs="Times New Roman"/>
          <w:lang w:eastAsia="ru-RU"/>
        </w:rPr>
        <w:t>XXI вв. Института филологии ФГБОУ ВО МПГУ.</w:t>
      </w:r>
    </w:p>
    <w:p w:rsidR="001E1411" w:rsidRDefault="00494221" w:rsidP="001E1411">
      <w:pPr>
        <w:spacing w:before="100" w:beforeAutospacing="1" w:after="100" w:afterAutospacing="1"/>
        <w:jc w:val="both"/>
        <w:rPr>
          <w:rFonts w:ascii="TimesNewRomanPSMT" w:eastAsia="Times New Roman" w:hAnsi="TimesNewRomanPSMT" w:cs="Times New Roman"/>
          <w:b/>
          <w:lang w:eastAsia="ru-RU"/>
        </w:rPr>
      </w:pPr>
      <w:r w:rsidRPr="001C5DEB">
        <w:rPr>
          <w:rFonts w:ascii="TimesNewRomanPSMT" w:eastAsia="Times New Roman" w:hAnsi="TimesNewRomanPSMT" w:cs="Times New Roman"/>
          <w:b/>
          <w:lang w:eastAsia="ru-RU"/>
        </w:rPr>
        <w:t>Роговский Александр Андреевич</w:t>
      </w:r>
      <w:r>
        <w:rPr>
          <w:rFonts w:ascii="TimesNewRomanPSMT" w:eastAsia="Times New Roman" w:hAnsi="TimesNewRomanPSMT" w:cs="Times New Roman"/>
          <w:lang w:eastAsia="ru-RU"/>
        </w:rPr>
        <w:t xml:space="preserve"> </w:t>
      </w:r>
      <w:r w:rsidRPr="00494221">
        <w:rPr>
          <w:rFonts w:ascii="TimesNewRomanPSMT" w:eastAsia="Times New Roman" w:hAnsi="TimesNewRomanPSMT" w:cs="Times New Roman"/>
          <w:lang w:eastAsia="ru-RU"/>
        </w:rPr>
        <w:t xml:space="preserve">— кандидат филологических наук, доцент </w:t>
      </w:r>
      <w:r w:rsidR="00DC0B67">
        <w:rPr>
          <w:rFonts w:ascii="TimesNewRomanPSMT" w:eastAsia="Times New Roman" w:hAnsi="TimesNewRomanPSMT" w:cs="Times New Roman"/>
          <w:lang w:eastAsia="ru-RU"/>
        </w:rPr>
        <w:t>кафедры русской литературы XX–</w:t>
      </w:r>
      <w:r w:rsidRPr="00494221">
        <w:rPr>
          <w:rFonts w:ascii="TimesNewRomanPSMT" w:eastAsia="Times New Roman" w:hAnsi="TimesNewRomanPSMT" w:cs="Times New Roman"/>
          <w:lang w:eastAsia="ru-RU"/>
        </w:rPr>
        <w:t>XXI вв. Института филологии ФГБОУ ВО МПГУ.</w:t>
      </w:r>
      <w:r w:rsidR="001E1411" w:rsidRPr="001E1411">
        <w:rPr>
          <w:rFonts w:ascii="TimesNewRomanPSMT" w:eastAsia="Times New Roman" w:hAnsi="TimesNewRomanPSMT" w:cs="Times New Roman"/>
          <w:b/>
          <w:lang w:eastAsia="ru-RU"/>
        </w:rPr>
        <w:t xml:space="preserve"> </w:t>
      </w:r>
    </w:p>
    <w:p w:rsidR="001E1411" w:rsidRDefault="001E1411" w:rsidP="001E1411">
      <w:pPr>
        <w:spacing w:before="100" w:beforeAutospacing="1" w:after="100" w:afterAutospacing="1"/>
        <w:jc w:val="both"/>
        <w:rPr>
          <w:rFonts w:ascii="TimesNewRomanPSMT" w:eastAsia="Times New Roman" w:hAnsi="TimesNewRomanPSMT" w:cs="Times New Roman"/>
          <w:lang w:eastAsia="ru-RU"/>
        </w:rPr>
      </w:pPr>
      <w:proofErr w:type="spellStart"/>
      <w:r w:rsidRPr="001E1411">
        <w:rPr>
          <w:rFonts w:ascii="TimesNewRomanPSMT" w:eastAsia="Times New Roman" w:hAnsi="TimesNewRomanPSMT" w:cs="Times New Roman"/>
          <w:b/>
          <w:lang w:eastAsia="ru-RU"/>
        </w:rPr>
        <w:t>Шаряфетдинов</w:t>
      </w:r>
      <w:proofErr w:type="spellEnd"/>
      <w:r w:rsidRPr="001E1411">
        <w:rPr>
          <w:rFonts w:ascii="TimesNewRomanPSMT" w:eastAsia="Times New Roman" w:hAnsi="TimesNewRomanPSMT" w:cs="Times New Roman"/>
          <w:b/>
          <w:lang w:eastAsia="ru-RU"/>
        </w:rPr>
        <w:t xml:space="preserve"> </w:t>
      </w:r>
      <w:proofErr w:type="spellStart"/>
      <w:r w:rsidRPr="001E1411">
        <w:rPr>
          <w:rFonts w:ascii="TimesNewRomanPSMT" w:eastAsia="Times New Roman" w:hAnsi="TimesNewRomanPSMT" w:cs="Times New Roman"/>
          <w:b/>
          <w:lang w:eastAsia="ru-RU"/>
        </w:rPr>
        <w:t>Рамиль</w:t>
      </w:r>
      <w:proofErr w:type="spellEnd"/>
      <w:r w:rsidRPr="001E1411">
        <w:rPr>
          <w:rFonts w:ascii="TimesNewRomanPSMT" w:eastAsia="Times New Roman" w:hAnsi="TimesNewRomanPSMT" w:cs="Times New Roman"/>
          <w:lang w:eastAsia="ru-RU"/>
        </w:rPr>
        <w:t xml:space="preserve"> </w:t>
      </w:r>
      <w:proofErr w:type="spellStart"/>
      <w:r w:rsidRPr="00C46A53">
        <w:rPr>
          <w:rFonts w:ascii="TimesNewRomanPSMT" w:eastAsia="Times New Roman" w:hAnsi="TimesNewRomanPSMT" w:cs="Times New Roman"/>
          <w:b/>
          <w:lang w:eastAsia="ru-RU"/>
        </w:rPr>
        <w:t>Хайдярович</w:t>
      </w:r>
      <w:proofErr w:type="spellEnd"/>
      <w:r w:rsidRPr="001E1411">
        <w:rPr>
          <w:rFonts w:ascii="TimesNewRomanPSMT" w:eastAsia="Times New Roman" w:hAnsi="TimesNewRomanPSMT" w:cs="Times New Roman"/>
          <w:lang w:eastAsia="ru-RU"/>
        </w:rPr>
        <w:t xml:space="preserve"> — кандидат филологических наук, доцент кафедры русской литературы XX–XXI вв. Института филологии ФГБОУ ВО МПГУ.</w:t>
      </w:r>
    </w:p>
    <w:p w:rsidR="001C5DEB" w:rsidRPr="001C5DEB" w:rsidRDefault="00F24301" w:rsidP="00F24301">
      <w:pPr>
        <w:spacing w:before="100" w:beforeAutospacing="1" w:after="100" w:afterAutospacing="1"/>
        <w:jc w:val="both"/>
        <w:rPr>
          <w:rFonts w:ascii="TimesNewRomanPSMT" w:eastAsia="Times New Roman" w:hAnsi="TimesNewRomanPSMT" w:cs="Times New Roman"/>
          <w:u w:val="single"/>
          <w:lang w:eastAsia="ru-RU"/>
        </w:rPr>
      </w:pPr>
      <w:r w:rsidRPr="001C5DEB">
        <w:rPr>
          <w:rFonts w:ascii="TimesNewRomanPSMT" w:eastAsia="Times New Roman" w:hAnsi="TimesNewRomanPSMT" w:cs="Times New Roman"/>
          <w:u w:val="single"/>
          <w:lang w:eastAsia="ru-RU"/>
        </w:rPr>
        <w:t xml:space="preserve">Секретарь Оргкомитета: </w:t>
      </w:r>
    </w:p>
    <w:p w:rsidR="00F24301" w:rsidRPr="002E183E" w:rsidRDefault="00494221" w:rsidP="00F24301">
      <w:pPr>
        <w:spacing w:before="100" w:beforeAutospacing="1" w:after="100" w:afterAutospacing="1"/>
        <w:jc w:val="both"/>
        <w:rPr>
          <w:rFonts w:ascii="Times New Roman" w:eastAsia="Times New Roman" w:hAnsi="Times New Roman" w:cs="Times New Roman"/>
          <w:lang w:eastAsia="ru-RU"/>
        </w:rPr>
      </w:pPr>
      <w:proofErr w:type="spellStart"/>
      <w:r w:rsidRPr="001C5DEB">
        <w:rPr>
          <w:rFonts w:ascii="TimesNewRomanPSMT" w:eastAsia="Times New Roman" w:hAnsi="TimesNewRomanPSMT" w:cs="Times New Roman"/>
          <w:b/>
          <w:lang w:eastAsia="ru-RU"/>
        </w:rPr>
        <w:t>Катанаев</w:t>
      </w:r>
      <w:proofErr w:type="spellEnd"/>
      <w:r w:rsidRPr="001C5DEB">
        <w:rPr>
          <w:rFonts w:ascii="TimesNewRomanPSMT" w:eastAsia="Times New Roman" w:hAnsi="TimesNewRomanPSMT" w:cs="Times New Roman"/>
          <w:b/>
          <w:lang w:eastAsia="ru-RU"/>
        </w:rPr>
        <w:t xml:space="preserve"> Никита Сергеевич</w:t>
      </w:r>
      <w:r w:rsidRPr="008378E6">
        <w:t xml:space="preserve"> </w:t>
      </w:r>
      <w:r w:rsidRPr="008378E6">
        <w:rPr>
          <w:rFonts w:ascii="TimesNewRomanPSMT" w:eastAsia="Times New Roman" w:hAnsi="TimesNewRomanPSMT" w:cs="Times New Roman"/>
          <w:lang w:eastAsia="ru-RU"/>
        </w:rPr>
        <w:t>— ассистент кафедры русской литературы</w:t>
      </w:r>
      <w:r w:rsidRPr="00494221">
        <w:rPr>
          <w:rFonts w:ascii="TimesNewRomanPSMT" w:eastAsia="Times New Roman" w:hAnsi="TimesNewRomanPSMT" w:cs="Times New Roman"/>
          <w:lang w:eastAsia="ru-RU"/>
        </w:rPr>
        <w:t xml:space="preserve"> XX – XXI вв. Института филологии ФГБОУ ВО МПГУ.</w:t>
      </w:r>
    </w:p>
    <w:p w:rsidR="00F24301" w:rsidRPr="002E183E" w:rsidRDefault="00F24301" w:rsidP="00F24301">
      <w:pPr>
        <w:jc w:val="both"/>
        <w:rPr>
          <w:rFonts w:ascii="Times New Roman" w:eastAsia="Times New Roman" w:hAnsi="Times New Roman" w:cs="Times New Roman"/>
          <w:lang w:eastAsia="ru-RU"/>
        </w:rPr>
      </w:pPr>
      <w:r w:rsidRPr="002E183E">
        <w:rPr>
          <w:rFonts w:ascii="Times New Roman" w:eastAsia="Times New Roman" w:hAnsi="Times New Roman" w:cs="Times New Roman"/>
          <w:noProof/>
          <w:lang w:eastAsia="ru-RU"/>
        </w:rPr>
        <w:drawing>
          <wp:inline distT="0" distB="0" distL="0" distR="0">
            <wp:extent cx="993140" cy="11430"/>
            <wp:effectExtent l="0" t="0" r="0" b="1270"/>
            <wp:docPr id="22" name="Рисунок 22" descr="page2image272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722342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140" cy="11430"/>
                    </a:xfrm>
                    <a:prstGeom prst="rect">
                      <a:avLst/>
                    </a:prstGeom>
                    <a:noFill/>
                    <a:ln>
                      <a:noFill/>
                    </a:ln>
                  </pic:spPr>
                </pic:pic>
              </a:graphicData>
            </a:graphic>
          </wp:inline>
        </w:drawing>
      </w:r>
    </w:p>
    <w:p w:rsidR="001C5DEB" w:rsidRDefault="001C5DEB"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DA18FA" w:rsidRPr="002E183E" w:rsidRDefault="00DA18FA" w:rsidP="00DA18FA">
      <w:pPr>
        <w:spacing w:before="100" w:beforeAutospacing="1" w:after="100" w:afterAutospacing="1"/>
        <w:jc w:val="right"/>
        <w:rPr>
          <w:rFonts w:ascii="Times New Roman" w:eastAsia="Times New Roman" w:hAnsi="Times New Roman" w:cs="Times New Roman"/>
          <w:lang w:eastAsia="ru-RU"/>
        </w:rPr>
      </w:pPr>
      <w:r w:rsidRPr="002E183E">
        <w:rPr>
          <w:rFonts w:ascii="TimesNewRomanPS" w:eastAsia="Times New Roman" w:hAnsi="TimesNewRomanPS" w:cs="Times New Roman"/>
          <w:b/>
          <w:bCs/>
          <w:lang w:eastAsia="ru-RU"/>
        </w:rPr>
        <w:lastRenderedPageBreak/>
        <w:t>Приложение 1</w:t>
      </w:r>
    </w:p>
    <w:p w:rsidR="00DA18FA" w:rsidRPr="002E183E" w:rsidRDefault="00DA18FA" w:rsidP="00DA18FA">
      <w:pPr>
        <w:spacing w:before="100" w:beforeAutospacing="1" w:after="100" w:afterAutospacing="1"/>
        <w:jc w:val="center"/>
        <w:rPr>
          <w:rFonts w:ascii="Times New Roman" w:eastAsia="Times New Roman" w:hAnsi="Times New Roman" w:cs="Times New Roman"/>
          <w:b/>
          <w:bCs/>
          <w:lang w:eastAsia="ru-RU"/>
        </w:rPr>
      </w:pPr>
      <w:r w:rsidRPr="002E183E">
        <w:rPr>
          <w:rFonts w:ascii="TimesNewRomanPSMT" w:eastAsia="Times New Roman" w:hAnsi="TimesNewRomanPSMT" w:cs="Times New Roman"/>
          <w:b/>
          <w:bCs/>
          <w:lang w:eastAsia="ru-RU"/>
        </w:rPr>
        <w:t>Заявка участника</w:t>
      </w:r>
    </w:p>
    <w:p w:rsidR="00DA18FA" w:rsidRPr="002E183E" w:rsidRDefault="00DA18FA" w:rsidP="00DA18FA">
      <w:pPr>
        <w:spacing w:before="100" w:beforeAutospacing="1" w:after="100" w:afterAutospacing="1"/>
        <w:ind w:firstLine="426"/>
        <w:jc w:val="both"/>
        <w:rPr>
          <w:rFonts w:ascii="Times New Roman" w:eastAsia="Times New Roman" w:hAnsi="Times New Roman" w:cs="Times New Roman"/>
          <w:lang w:eastAsia="ru-RU"/>
        </w:rPr>
      </w:pPr>
      <w:r w:rsidRPr="002E183E">
        <w:rPr>
          <w:rFonts w:ascii="TimesNewRomanPS" w:eastAsia="Times New Roman" w:hAnsi="TimesNewRomanPS" w:cs="Times New Roman"/>
          <w:i/>
          <w:iCs/>
          <w:lang w:eastAsia="ru-RU"/>
        </w:rPr>
        <w:t>Прошу считать меня участником Международной</w:t>
      </w:r>
      <w:r>
        <w:rPr>
          <w:rFonts w:ascii="TimesNewRomanPS" w:eastAsia="Times New Roman" w:hAnsi="TimesNewRomanPS" w:cs="Times New Roman"/>
          <w:i/>
          <w:iCs/>
          <w:lang w:eastAsia="ru-RU"/>
        </w:rPr>
        <w:t xml:space="preserve"> </w:t>
      </w:r>
      <w:r w:rsidRPr="002E183E">
        <w:rPr>
          <w:rFonts w:ascii="TimesNewRomanPS" w:eastAsia="Times New Roman" w:hAnsi="TimesNewRomanPS" w:cs="Times New Roman"/>
          <w:i/>
          <w:iCs/>
          <w:lang w:eastAsia="ru-RU"/>
        </w:rPr>
        <w:t xml:space="preserve">научно-практической </w:t>
      </w:r>
      <w:r>
        <w:rPr>
          <w:rFonts w:ascii="TimesNewRomanPS" w:eastAsia="Times New Roman" w:hAnsi="TimesNewRomanPS" w:cs="Times New Roman"/>
          <w:i/>
          <w:iCs/>
          <w:lang w:eastAsia="ru-RU"/>
        </w:rPr>
        <w:t xml:space="preserve">конференции </w:t>
      </w:r>
      <w:r w:rsidRPr="00F24301">
        <w:rPr>
          <w:rFonts w:ascii="TimesNewRomanPS" w:eastAsia="Times New Roman" w:hAnsi="TimesNewRomanPS" w:cs="Times New Roman"/>
          <w:b/>
          <w:bCs/>
          <w:lang w:eastAsia="ru-RU"/>
        </w:rPr>
        <w:t xml:space="preserve">«XXX </w:t>
      </w:r>
      <w:proofErr w:type="spellStart"/>
      <w:r w:rsidRPr="00F24301">
        <w:rPr>
          <w:rFonts w:ascii="TimesNewRomanPS" w:eastAsia="Times New Roman" w:hAnsi="TimesNewRomanPS" w:cs="Times New Roman"/>
          <w:b/>
          <w:bCs/>
          <w:lang w:eastAsia="ru-RU"/>
        </w:rPr>
        <w:t>Шешуковские</w:t>
      </w:r>
      <w:proofErr w:type="spellEnd"/>
      <w:r w:rsidRPr="00F24301">
        <w:rPr>
          <w:rFonts w:ascii="TimesNewRomanPS" w:eastAsia="Times New Roman" w:hAnsi="TimesNewRomanPS" w:cs="Times New Roman"/>
          <w:b/>
          <w:bCs/>
          <w:lang w:eastAsia="ru-RU"/>
        </w:rPr>
        <w:t xml:space="preserve"> чтения. Подвиг и подвижничество в русской литературе. К 80-летию Победы».</w:t>
      </w:r>
      <w:r w:rsidRPr="002E183E">
        <w:rPr>
          <w:rFonts w:ascii="TimesNewRomanPS" w:eastAsia="Times New Roman" w:hAnsi="TimesNewRomanPS" w:cs="Times New Roman"/>
          <w:b/>
          <w:bCs/>
          <w:i/>
          <w:iCs/>
          <w:lang w:eastAsia="ru-RU"/>
        </w:rPr>
        <w:t xml:space="preserve"> </w:t>
      </w:r>
      <w:r w:rsidRPr="002E183E">
        <w:rPr>
          <w:rFonts w:ascii="TimesNewRomanPS" w:eastAsia="Times New Roman" w:hAnsi="TimesNewRomanPS" w:cs="Times New Roman"/>
          <w:i/>
          <w:iCs/>
          <w:lang w:eastAsia="ru-RU"/>
        </w:rPr>
        <w:t>Разрешаю вносить в представленные мною материалы корректорскую и редакционную правку и публиковать в сборнике материалов конференции.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3367"/>
      </w:tblGrid>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Ф.И.О. (полностью)</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Место работы или учебы</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Ученая степень, ученое звание, должность</w:t>
            </w:r>
          </w:p>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w:t>
            </w:r>
            <w:r w:rsidRPr="005901C3">
              <w:rPr>
                <w:rFonts w:ascii="Times New Roman" w:hAnsi="Times New Roman" w:cs="Times New Roman"/>
                <w:sz w:val="24"/>
                <w:szCs w:val="24"/>
                <w:u w:val="single"/>
              </w:rPr>
              <w:t>для студентов и аспирантов</w:t>
            </w:r>
            <w:r w:rsidRPr="005901C3">
              <w:rPr>
                <w:rFonts w:ascii="Times New Roman" w:hAnsi="Times New Roman" w:cs="Times New Roman"/>
                <w:sz w:val="24"/>
                <w:szCs w:val="24"/>
              </w:rPr>
              <w:t xml:space="preserve"> – указать научного руководителя, его ученую степень, звание, должность и место работы)</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 xml:space="preserve">Контактный телефон, </w:t>
            </w:r>
            <w:r w:rsidRPr="005901C3">
              <w:rPr>
                <w:rFonts w:ascii="Times New Roman" w:hAnsi="Times New Roman" w:cs="Times New Roman"/>
                <w:sz w:val="24"/>
                <w:szCs w:val="24"/>
                <w:lang w:val="en-US"/>
              </w:rPr>
              <w:t>E-mail</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Планируемое направление</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 xml:space="preserve">Тема доклада </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Тезисы доклада (для студентов и аспирантов)</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 xml:space="preserve">Необходимое для представления оборудование </w:t>
            </w:r>
          </w:p>
        </w:tc>
        <w:tc>
          <w:tcPr>
            <w:tcW w:w="3367" w:type="dxa"/>
          </w:tcPr>
          <w:p w:rsidR="00DA18FA" w:rsidRPr="005901C3" w:rsidRDefault="00DA18FA" w:rsidP="00AB39BA">
            <w:pPr>
              <w:rPr>
                <w:rFonts w:ascii="Times New Roman" w:hAnsi="Times New Roman" w:cs="Times New Roman"/>
                <w:sz w:val="24"/>
                <w:szCs w:val="24"/>
              </w:rPr>
            </w:pPr>
          </w:p>
        </w:tc>
      </w:tr>
      <w:tr w:rsidR="00DA18FA" w:rsidRPr="005901C3" w:rsidTr="00AB39BA">
        <w:tc>
          <w:tcPr>
            <w:tcW w:w="6096" w:type="dxa"/>
          </w:tcPr>
          <w:p w:rsidR="00DA18FA" w:rsidRPr="005901C3" w:rsidRDefault="00DA18FA" w:rsidP="00AB39BA">
            <w:pPr>
              <w:rPr>
                <w:rFonts w:ascii="Times New Roman" w:hAnsi="Times New Roman" w:cs="Times New Roman"/>
                <w:sz w:val="24"/>
                <w:szCs w:val="24"/>
              </w:rPr>
            </w:pPr>
            <w:r w:rsidRPr="005901C3">
              <w:rPr>
                <w:rFonts w:ascii="Times New Roman" w:hAnsi="Times New Roman" w:cs="Times New Roman"/>
                <w:sz w:val="24"/>
                <w:szCs w:val="24"/>
              </w:rPr>
              <w:t>Дополнительная важная информация</w:t>
            </w:r>
          </w:p>
        </w:tc>
        <w:tc>
          <w:tcPr>
            <w:tcW w:w="3367" w:type="dxa"/>
          </w:tcPr>
          <w:p w:rsidR="00DA18FA" w:rsidRPr="005901C3" w:rsidRDefault="00DA18FA" w:rsidP="00AB39BA">
            <w:pPr>
              <w:rPr>
                <w:rFonts w:ascii="Times New Roman" w:hAnsi="Times New Roman" w:cs="Times New Roman"/>
                <w:sz w:val="24"/>
                <w:szCs w:val="24"/>
              </w:rPr>
            </w:pPr>
          </w:p>
        </w:tc>
      </w:tr>
    </w:tbl>
    <w:p w:rsidR="00DA18FA" w:rsidRPr="00F724A7" w:rsidRDefault="00DA18FA" w:rsidP="00DA18FA">
      <w:pPr>
        <w:pStyle w:val="2"/>
        <w:jc w:val="right"/>
        <w:rPr>
          <w:sz w:val="20"/>
          <w:szCs w:val="20"/>
        </w:rPr>
      </w:pPr>
      <w:r w:rsidRPr="00F724A7">
        <w:rPr>
          <w:sz w:val="20"/>
          <w:szCs w:val="20"/>
          <w:highlight w:val="lightGray"/>
        </w:rPr>
        <w:t>Приложение 2</w:t>
      </w:r>
    </w:p>
    <w:p w:rsidR="00DA18FA" w:rsidRPr="00F724A7" w:rsidRDefault="00DA18FA" w:rsidP="00DA18FA">
      <w:pPr>
        <w:pStyle w:val="1"/>
        <w:rPr>
          <w:rFonts w:ascii="Times New Roman" w:hAnsi="Times New Roman" w:cs="Times New Roman"/>
          <w:sz w:val="20"/>
          <w:szCs w:val="20"/>
        </w:rPr>
      </w:pPr>
    </w:p>
    <w:p w:rsidR="00DA18FA" w:rsidRPr="002A5C74" w:rsidRDefault="00DA18FA" w:rsidP="00DA18FA">
      <w:pPr>
        <w:pStyle w:val="1"/>
        <w:rPr>
          <w:rFonts w:ascii="Times New Roman" w:hAnsi="Times New Roman" w:cs="Times New Roman"/>
          <w:color w:val="auto"/>
          <w:sz w:val="20"/>
          <w:szCs w:val="20"/>
        </w:rPr>
      </w:pPr>
      <w:r w:rsidRPr="002A5C74">
        <w:rPr>
          <w:rFonts w:ascii="Times New Roman" w:hAnsi="Times New Roman" w:cs="Times New Roman"/>
          <w:color w:val="auto"/>
          <w:sz w:val="20"/>
          <w:szCs w:val="20"/>
        </w:rPr>
        <w:t xml:space="preserve">ОБЩИЕ ТРЕБОВАНИЯ К </w:t>
      </w:r>
      <w:r w:rsidRPr="002A5C74">
        <w:rPr>
          <w:rFonts w:ascii="Times New Roman" w:hAnsi="Times New Roman" w:cs="Times New Roman"/>
          <w:b/>
          <w:bCs/>
          <w:snapToGrid w:val="0"/>
          <w:color w:val="auto"/>
          <w:sz w:val="20"/>
          <w:szCs w:val="20"/>
        </w:rPr>
        <w:t>ОФОРМЛЕНИЮ СТАТЬИ</w:t>
      </w:r>
    </w:p>
    <w:p w:rsidR="00DA18FA" w:rsidRPr="00F724A7" w:rsidRDefault="00DA18FA" w:rsidP="00DA18FA">
      <w:pPr>
        <w:spacing w:after="0" w:line="264" w:lineRule="auto"/>
        <w:jc w:val="center"/>
        <w:outlineLvl w:val="0"/>
        <w:rPr>
          <w:rFonts w:ascii="Times New Roman" w:hAnsi="Times New Roman" w:cs="Times New Roman"/>
          <w:b/>
          <w:bCs/>
          <w:snapToGrid w:val="0"/>
          <w:sz w:val="20"/>
          <w:szCs w:val="20"/>
        </w:rPr>
      </w:pPr>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kern w:val="20"/>
          <w:sz w:val="20"/>
          <w:szCs w:val="20"/>
        </w:rPr>
      </w:pPr>
      <w:bookmarkStart w:id="0" w:name="_Hlk29821263"/>
      <w:r w:rsidRPr="00F724A7">
        <w:rPr>
          <w:rFonts w:ascii="Times New Roman" w:hAnsi="Times New Roman" w:cs="Times New Roman"/>
          <w:snapToGrid w:val="0"/>
          <w:spacing w:val="-2"/>
          <w:sz w:val="20"/>
          <w:szCs w:val="20"/>
        </w:rPr>
        <w:t>Каждая статья должна быть тщательно вычитана автором, не должна содержать орфографических, пунктуационных и стилистических ошибок, повторов блоков информации.</w:t>
      </w:r>
    </w:p>
    <w:p w:rsidR="00DA18FA" w:rsidRPr="00F724A7" w:rsidRDefault="00DA18FA" w:rsidP="00DA18FA">
      <w:pPr>
        <w:spacing w:after="0" w:line="264" w:lineRule="auto"/>
        <w:ind w:left="567"/>
        <w:rPr>
          <w:rFonts w:ascii="Times New Roman" w:hAnsi="Times New Roman" w:cs="Times New Roman"/>
          <w:snapToGrid w:val="0"/>
          <w:spacing w:val="-2"/>
          <w:sz w:val="20"/>
          <w:szCs w:val="20"/>
        </w:rPr>
      </w:pPr>
    </w:p>
    <w:p w:rsidR="00DA18FA" w:rsidRPr="00F724A7" w:rsidRDefault="00DA18FA" w:rsidP="00DA18FA">
      <w:pPr>
        <w:spacing w:after="0" w:line="240" w:lineRule="auto"/>
        <w:ind w:left="644"/>
        <w:rPr>
          <w:rFonts w:ascii="Times New Roman" w:hAnsi="Times New Roman" w:cs="Times New Roman"/>
          <w:snapToGrid w:val="0"/>
          <w:spacing w:val="-2"/>
          <w:kern w:val="20"/>
          <w:sz w:val="20"/>
          <w:szCs w:val="20"/>
        </w:rPr>
      </w:pPr>
      <w:r w:rsidRPr="00F724A7">
        <w:rPr>
          <w:rFonts w:ascii="Times New Roman" w:hAnsi="Times New Roman" w:cs="Times New Roman"/>
          <w:b/>
          <w:snapToGrid w:val="0"/>
          <w:color w:val="0000FF"/>
          <w:spacing w:val="-2"/>
          <w:sz w:val="20"/>
          <w:szCs w:val="20"/>
        </w:rPr>
        <w:t>ОБРАЩАЕМ ВНИМАНИЕ!!!</w:t>
      </w:r>
      <w:r w:rsidRPr="00F724A7">
        <w:rPr>
          <w:rFonts w:ascii="Times New Roman" w:hAnsi="Times New Roman" w:cs="Times New Roman"/>
          <w:snapToGrid w:val="0"/>
          <w:spacing w:val="-2"/>
          <w:sz w:val="20"/>
          <w:szCs w:val="20"/>
        </w:rPr>
        <w:t xml:space="preserve"> Автор несет ответственность за содержание статьи, отсутствие в ней признаков </w:t>
      </w:r>
      <w:r w:rsidRPr="00F724A7">
        <w:rPr>
          <w:rFonts w:ascii="Times New Roman" w:hAnsi="Times New Roman" w:cs="Times New Roman"/>
          <w:b/>
          <w:bCs/>
          <w:snapToGrid w:val="0"/>
          <w:color w:val="FF0000"/>
          <w:spacing w:val="-2"/>
          <w:sz w:val="20"/>
          <w:szCs w:val="20"/>
        </w:rPr>
        <w:t>экстремизма</w:t>
      </w:r>
      <w:r w:rsidRPr="00F724A7">
        <w:rPr>
          <w:rStyle w:val="ac"/>
          <w:rFonts w:ascii="Times New Roman" w:hAnsi="Times New Roman" w:cs="Times New Roman"/>
          <w:snapToGrid w:val="0"/>
          <w:spacing w:val="-2"/>
          <w:sz w:val="20"/>
          <w:szCs w:val="20"/>
        </w:rPr>
        <w:footnoteReference w:id="1"/>
      </w:r>
      <w:r w:rsidRPr="00F724A7">
        <w:rPr>
          <w:rFonts w:ascii="Times New Roman" w:hAnsi="Times New Roman" w:cs="Times New Roman"/>
          <w:b/>
          <w:bCs/>
          <w:snapToGrid w:val="0"/>
          <w:spacing w:val="-2"/>
          <w:sz w:val="20"/>
          <w:szCs w:val="20"/>
        </w:rPr>
        <w:t xml:space="preserve">, </w:t>
      </w:r>
      <w:r w:rsidRPr="00F724A7">
        <w:rPr>
          <w:rFonts w:ascii="Times New Roman" w:hAnsi="Times New Roman" w:cs="Times New Roman"/>
          <w:b/>
          <w:bCs/>
          <w:snapToGrid w:val="0"/>
          <w:color w:val="FF0000"/>
          <w:spacing w:val="-2"/>
          <w:sz w:val="20"/>
          <w:szCs w:val="20"/>
        </w:rPr>
        <w:t>терроризма</w:t>
      </w:r>
      <w:r w:rsidRPr="00F724A7">
        <w:rPr>
          <w:rStyle w:val="ac"/>
          <w:rFonts w:ascii="Times New Roman" w:hAnsi="Times New Roman" w:cs="Times New Roman"/>
          <w:snapToGrid w:val="0"/>
          <w:spacing w:val="-2"/>
          <w:sz w:val="20"/>
          <w:szCs w:val="20"/>
        </w:rPr>
        <w:footnoteReference w:id="2"/>
      </w:r>
      <w:r w:rsidRPr="00F724A7">
        <w:rPr>
          <w:rFonts w:ascii="Times New Roman" w:hAnsi="Times New Roman" w:cs="Times New Roman"/>
          <w:snapToGrid w:val="0"/>
          <w:spacing w:val="-2"/>
          <w:sz w:val="20"/>
          <w:szCs w:val="20"/>
        </w:rPr>
        <w:t xml:space="preserve">, нецензурной лексики. </w:t>
      </w:r>
      <w:r w:rsidRPr="00F724A7">
        <w:rPr>
          <w:rFonts w:ascii="Times New Roman" w:hAnsi="Times New Roman" w:cs="Times New Roman"/>
          <w:b/>
          <w:snapToGrid w:val="0"/>
          <w:color w:val="FF0000"/>
          <w:spacing w:val="-2"/>
          <w:sz w:val="20"/>
          <w:szCs w:val="20"/>
        </w:rPr>
        <w:t xml:space="preserve">В изданиях МПГУ не допускается </w:t>
      </w:r>
      <w:r w:rsidRPr="00F724A7">
        <w:rPr>
          <w:rFonts w:ascii="Times New Roman" w:hAnsi="Times New Roman" w:cs="Times New Roman"/>
          <w:b/>
          <w:snapToGrid w:val="0"/>
          <w:color w:val="FF0000"/>
          <w:spacing w:val="-2"/>
          <w:kern w:val="20"/>
          <w:sz w:val="20"/>
          <w:szCs w:val="20"/>
        </w:rPr>
        <w:t>упоминание, цитирование и пр. лиц и организаций, признанных иностранными агентами</w:t>
      </w:r>
      <w:r w:rsidRPr="00F724A7">
        <w:rPr>
          <w:rStyle w:val="ac"/>
          <w:rFonts w:ascii="Times New Roman" w:hAnsi="Times New Roman" w:cs="Times New Roman"/>
          <w:snapToGrid w:val="0"/>
          <w:spacing w:val="-2"/>
          <w:kern w:val="20"/>
          <w:sz w:val="20"/>
          <w:szCs w:val="20"/>
        </w:rPr>
        <w:footnoteReference w:id="3"/>
      </w:r>
      <w:r w:rsidRPr="00F724A7">
        <w:rPr>
          <w:rFonts w:ascii="Times New Roman" w:hAnsi="Times New Roman" w:cs="Times New Roman"/>
          <w:snapToGrid w:val="0"/>
          <w:spacing w:val="-2"/>
          <w:kern w:val="20"/>
          <w:sz w:val="20"/>
          <w:szCs w:val="20"/>
        </w:rPr>
        <w:t xml:space="preserve">. </w:t>
      </w:r>
    </w:p>
    <w:p w:rsidR="00DA18FA" w:rsidRPr="00F724A7" w:rsidRDefault="00DA18FA" w:rsidP="00DA18FA">
      <w:pPr>
        <w:spacing w:after="0" w:line="264" w:lineRule="auto"/>
        <w:ind w:left="567"/>
        <w:rPr>
          <w:rFonts w:ascii="Times New Roman" w:hAnsi="Times New Roman" w:cs="Times New Roman"/>
          <w:snapToGrid w:val="0"/>
          <w:spacing w:val="-2"/>
          <w:sz w:val="20"/>
          <w:szCs w:val="20"/>
        </w:rPr>
      </w:pPr>
    </w:p>
    <w:p w:rsidR="00DA18FA" w:rsidRPr="00F724A7" w:rsidRDefault="00DA18FA" w:rsidP="00DA18FA">
      <w:pPr>
        <w:spacing w:after="0" w:line="264" w:lineRule="auto"/>
        <w:ind w:left="567"/>
        <w:rPr>
          <w:rFonts w:ascii="Times New Roman" w:hAnsi="Times New Roman" w:cs="Times New Roman"/>
          <w:snapToGrid w:val="0"/>
          <w:spacing w:val="-2"/>
          <w:kern w:val="20"/>
          <w:sz w:val="20"/>
          <w:szCs w:val="20"/>
        </w:rPr>
      </w:pPr>
    </w:p>
    <w:bookmarkEnd w:id="0"/>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 xml:space="preserve">Все статьи в сборнике оформляются единообразно (образец оформления статьи в </w:t>
      </w:r>
      <w:fldSimple w:instr=" REF _Ref30597833 \h  \* MERGEFORMAT ">
        <w:r w:rsidRPr="00F724A7">
          <w:rPr>
            <w:rFonts w:ascii="Times New Roman" w:hAnsi="Times New Roman" w:cs="Times New Roman"/>
            <w:b/>
            <w:snapToGrid w:val="0"/>
            <w:color w:val="0000FF"/>
            <w:sz w:val="20"/>
            <w:szCs w:val="20"/>
            <w:highlight w:val="lightGray"/>
            <w:u w:val="single"/>
          </w:rPr>
          <w:t xml:space="preserve">Приложении </w:t>
        </w:r>
        <w:r w:rsidRPr="00F724A7">
          <w:rPr>
            <w:rFonts w:ascii="Times New Roman" w:hAnsi="Times New Roman" w:cs="Times New Roman"/>
            <w:b/>
            <w:color w:val="0000FF"/>
            <w:sz w:val="20"/>
            <w:szCs w:val="20"/>
            <w:highlight w:val="lightGray"/>
            <w:u w:val="single"/>
          </w:rPr>
          <w:t>3</w:t>
        </w:r>
      </w:fldSimple>
      <w:r w:rsidRPr="00F724A7">
        <w:rPr>
          <w:rFonts w:ascii="Times New Roman" w:hAnsi="Times New Roman" w:cs="Times New Roman"/>
          <w:snapToGrid w:val="0"/>
          <w:spacing w:val="-2"/>
          <w:sz w:val="20"/>
          <w:szCs w:val="20"/>
        </w:rPr>
        <w:t xml:space="preserve">), каждая статья должна иметь соответствующую структуру: </w:t>
      </w:r>
    </w:p>
    <w:p w:rsidR="00DA18FA" w:rsidRPr="00F724A7" w:rsidRDefault="00DA18FA" w:rsidP="00DA18FA">
      <w:pPr>
        <w:numPr>
          <w:ilvl w:val="0"/>
          <w:numId w:val="3"/>
        </w:numPr>
        <w:spacing w:after="0" w:line="264" w:lineRule="auto"/>
        <w:jc w:val="both"/>
        <w:rPr>
          <w:rFonts w:ascii="Times New Roman" w:hAnsi="Times New Roman" w:cs="Times New Roman"/>
          <w:b/>
          <w:snapToGrid w:val="0"/>
          <w:spacing w:val="-2"/>
          <w:sz w:val="20"/>
          <w:szCs w:val="20"/>
        </w:rPr>
      </w:pPr>
      <w:r w:rsidRPr="00F724A7">
        <w:rPr>
          <w:rFonts w:ascii="Times New Roman" w:hAnsi="Times New Roman" w:cs="Times New Roman"/>
          <w:b/>
          <w:snapToGrid w:val="0"/>
          <w:spacing w:val="-2"/>
          <w:sz w:val="20"/>
          <w:szCs w:val="20"/>
        </w:rPr>
        <w:t xml:space="preserve">метаданные на русском языке: </w:t>
      </w:r>
    </w:p>
    <w:p w:rsidR="00DA18FA" w:rsidRPr="00F724A7" w:rsidRDefault="00DA18FA" w:rsidP="00DA18FA">
      <w:pPr>
        <w:numPr>
          <w:ilvl w:val="0"/>
          <w:numId w:val="4"/>
        </w:numPr>
        <w:spacing w:after="0" w:line="264" w:lineRule="auto"/>
        <w:ind w:left="1985" w:hanging="142"/>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авто</w:t>
      </w:r>
      <w:proofErr w:type="gramStart"/>
      <w:r w:rsidRPr="00F724A7">
        <w:rPr>
          <w:rFonts w:ascii="Times New Roman" w:hAnsi="Times New Roman" w:cs="Times New Roman"/>
          <w:snapToGrid w:val="0"/>
          <w:spacing w:val="-2"/>
          <w:sz w:val="20"/>
          <w:szCs w:val="20"/>
        </w:rPr>
        <w:t>р(</w:t>
      </w:r>
      <w:proofErr w:type="spellStart"/>
      <w:proofErr w:type="gramEnd"/>
      <w:r w:rsidRPr="00F724A7">
        <w:rPr>
          <w:rFonts w:ascii="Times New Roman" w:hAnsi="Times New Roman" w:cs="Times New Roman"/>
          <w:snapToGrid w:val="0"/>
          <w:spacing w:val="-2"/>
          <w:sz w:val="20"/>
          <w:szCs w:val="20"/>
        </w:rPr>
        <w:t>ы</w:t>
      </w:r>
      <w:proofErr w:type="spellEnd"/>
      <w:r w:rsidRPr="00F724A7">
        <w:rPr>
          <w:rFonts w:ascii="Times New Roman" w:hAnsi="Times New Roman" w:cs="Times New Roman"/>
          <w:snapToGrid w:val="0"/>
          <w:spacing w:val="-2"/>
          <w:sz w:val="20"/>
          <w:szCs w:val="20"/>
        </w:rPr>
        <w:t xml:space="preserve">) (Ф. И. О.), </w:t>
      </w:r>
    </w:p>
    <w:p w:rsidR="00DA18FA" w:rsidRPr="00F724A7" w:rsidRDefault="00DA18FA" w:rsidP="00DA18FA">
      <w:pPr>
        <w:numPr>
          <w:ilvl w:val="0"/>
          <w:numId w:val="4"/>
        </w:numPr>
        <w:spacing w:after="0" w:line="264" w:lineRule="auto"/>
        <w:ind w:left="1985" w:hanging="142"/>
        <w:jc w:val="both"/>
        <w:rPr>
          <w:rFonts w:ascii="Times New Roman" w:hAnsi="Times New Roman" w:cs="Times New Roman"/>
          <w:snapToGrid w:val="0"/>
          <w:spacing w:val="-2"/>
          <w:sz w:val="20"/>
          <w:szCs w:val="20"/>
        </w:rPr>
      </w:pPr>
      <w:proofErr w:type="spellStart"/>
      <w:r w:rsidRPr="00F724A7">
        <w:rPr>
          <w:rFonts w:ascii="Times New Roman" w:hAnsi="Times New Roman" w:cs="Times New Roman"/>
          <w:snapToGrid w:val="0"/>
          <w:spacing w:val="-2"/>
          <w:sz w:val="20"/>
          <w:szCs w:val="20"/>
        </w:rPr>
        <w:t>аффилиация</w:t>
      </w:r>
      <w:proofErr w:type="spellEnd"/>
      <w:r w:rsidRPr="00F724A7">
        <w:rPr>
          <w:rFonts w:ascii="Times New Roman" w:hAnsi="Times New Roman" w:cs="Times New Roman"/>
          <w:snapToGrid w:val="0"/>
          <w:spacing w:val="-2"/>
          <w:sz w:val="20"/>
          <w:szCs w:val="20"/>
        </w:rPr>
        <w:t xml:space="preserve"> (степень, звание, должность с указанием места работы / место учебы, </w:t>
      </w:r>
      <w:r w:rsidRPr="00F724A7">
        <w:rPr>
          <w:rFonts w:ascii="Times New Roman" w:hAnsi="Times New Roman" w:cs="Times New Roman"/>
          <w:snapToGrid w:val="0"/>
          <w:spacing w:val="-2"/>
          <w:sz w:val="20"/>
          <w:szCs w:val="20"/>
          <w:lang w:val="en-US"/>
        </w:rPr>
        <w:t>e</w:t>
      </w:r>
      <w:r w:rsidRPr="00F724A7">
        <w:rPr>
          <w:rFonts w:ascii="Times New Roman" w:hAnsi="Times New Roman" w:cs="Times New Roman"/>
          <w:snapToGrid w:val="0"/>
          <w:spacing w:val="-2"/>
          <w:sz w:val="20"/>
          <w:szCs w:val="20"/>
        </w:rPr>
        <w:t>-</w:t>
      </w:r>
      <w:r w:rsidRPr="00F724A7">
        <w:rPr>
          <w:rFonts w:ascii="Times New Roman" w:hAnsi="Times New Roman" w:cs="Times New Roman"/>
          <w:snapToGrid w:val="0"/>
          <w:spacing w:val="-2"/>
          <w:sz w:val="20"/>
          <w:szCs w:val="20"/>
          <w:lang w:val="en-US"/>
        </w:rPr>
        <w:t>mail</w:t>
      </w:r>
      <w:r w:rsidRPr="00F724A7">
        <w:rPr>
          <w:rFonts w:ascii="Times New Roman" w:hAnsi="Times New Roman" w:cs="Times New Roman"/>
          <w:snapToGrid w:val="0"/>
          <w:spacing w:val="-2"/>
          <w:sz w:val="20"/>
          <w:szCs w:val="20"/>
        </w:rPr>
        <w:t xml:space="preserve">, </w:t>
      </w:r>
      <w:r w:rsidRPr="00F724A7">
        <w:rPr>
          <w:rFonts w:ascii="Times New Roman" w:hAnsi="Times New Roman" w:cs="Times New Roman"/>
          <w:b/>
          <w:snapToGrid w:val="0"/>
          <w:color w:val="FF0000"/>
          <w:spacing w:val="-2"/>
          <w:sz w:val="20"/>
          <w:szCs w:val="20"/>
          <w:lang w:val="en-US"/>
        </w:rPr>
        <w:t>SPIN</w:t>
      </w:r>
      <w:r w:rsidRPr="00F724A7">
        <w:rPr>
          <w:rFonts w:ascii="Times New Roman" w:hAnsi="Times New Roman" w:cs="Times New Roman"/>
          <w:b/>
          <w:snapToGrid w:val="0"/>
          <w:color w:val="FF0000"/>
          <w:spacing w:val="-2"/>
          <w:sz w:val="20"/>
          <w:szCs w:val="20"/>
        </w:rPr>
        <w:t xml:space="preserve">-код </w:t>
      </w:r>
      <w:proofErr w:type="spellStart"/>
      <w:r w:rsidRPr="00F724A7">
        <w:rPr>
          <w:rFonts w:ascii="Times New Roman" w:hAnsi="Times New Roman" w:cs="Times New Roman"/>
          <w:b/>
          <w:snapToGrid w:val="0"/>
          <w:color w:val="FF0000"/>
          <w:spacing w:val="-2"/>
          <w:sz w:val="20"/>
          <w:szCs w:val="20"/>
          <w:lang w:val="en-US"/>
        </w:rPr>
        <w:t>eLibrary</w:t>
      </w:r>
      <w:proofErr w:type="spellEnd"/>
      <w:r w:rsidRPr="00F724A7">
        <w:rPr>
          <w:rStyle w:val="ac"/>
          <w:rFonts w:ascii="Times New Roman" w:hAnsi="Times New Roman" w:cs="Times New Roman"/>
          <w:snapToGrid w:val="0"/>
          <w:color w:val="FF0000"/>
          <w:spacing w:val="-2"/>
          <w:sz w:val="20"/>
          <w:szCs w:val="20"/>
          <w:lang w:val="en-US"/>
        </w:rPr>
        <w:footnoteReference w:id="4"/>
      </w:r>
      <w:r w:rsidRPr="00F724A7">
        <w:rPr>
          <w:rFonts w:ascii="Times New Roman" w:hAnsi="Times New Roman" w:cs="Times New Roman"/>
          <w:snapToGrid w:val="0"/>
          <w:spacing w:val="-2"/>
          <w:sz w:val="20"/>
          <w:szCs w:val="20"/>
        </w:rPr>
        <w:t xml:space="preserve">), </w:t>
      </w:r>
    </w:p>
    <w:p w:rsidR="00DA18FA" w:rsidRPr="00F724A7" w:rsidRDefault="00DA18FA" w:rsidP="00DA18FA">
      <w:pPr>
        <w:numPr>
          <w:ilvl w:val="0"/>
          <w:numId w:val="4"/>
        </w:numPr>
        <w:spacing w:after="0" w:line="264" w:lineRule="auto"/>
        <w:ind w:left="1985" w:hanging="142"/>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 xml:space="preserve">название, </w:t>
      </w:r>
    </w:p>
    <w:p w:rsidR="00DA18FA" w:rsidRPr="00F724A7" w:rsidRDefault="00DA18FA" w:rsidP="00DA18FA">
      <w:pPr>
        <w:numPr>
          <w:ilvl w:val="0"/>
          <w:numId w:val="4"/>
        </w:numPr>
        <w:spacing w:after="0" w:line="264" w:lineRule="auto"/>
        <w:ind w:left="1985" w:hanging="142"/>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 xml:space="preserve">аннотация, </w:t>
      </w:r>
    </w:p>
    <w:p w:rsidR="00DA18FA" w:rsidRPr="00F724A7" w:rsidRDefault="00DA18FA" w:rsidP="00DA18FA">
      <w:pPr>
        <w:numPr>
          <w:ilvl w:val="0"/>
          <w:numId w:val="4"/>
        </w:numPr>
        <w:spacing w:after="0" w:line="264" w:lineRule="auto"/>
        <w:ind w:left="1985" w:hanging="142"/>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ключевые слова</w:t>
      </w:r>
    </w:p>
    <w:p w:rsidR="00DA18FA" w:rsidRPr="00F724A7" w:rsidRDefault="00DA18FA" w:rsidP="00DA18FA">
      <w:pPr>
        <w:numPr>
          <w:ilvl w:val="0"/>
          <w:numId w:val="3"/>
        </w:numPr>
        <w:spacing w:after="0" w:line="264" w:lineRule="auto"/>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 xml:space="preserve">далее в том же порядке приводятся </w:t>
      </w:r>
      <w:r w:rsidRPr="00F724A7">
        <w:rPr>
          <w:rFonts w:ascii="Times New Roman" w:hAnsi="Times New Roman" w:cs="Times New Roman"/>
          <w:b/>
          <w:snapToGrid w:val="0"/>
          <w:spacing w:val="-2"/>
          <w:sz w:val="20"/>
          <w:szCs w:val="20"/>
        </w:rPr>
        <w:t>метаданные на английском языке</w:t>
      </w:r>
    </w:p>
    <w:p w:rsidR="00DA18FA" w:rsidRPr="00F724A7" w:rsidRDefault="00DA18FA" w:rsidP="00DA18FA">
      <w:pPr>
        <w:numPr>
          <w:ilvl w:val="0"/>
          <w:numId w:val="3"/>
        </w:numPr>
        <w:spacing w:after="0" w:line="264" w:lineRule="auto"/>
        <w:jc w:val="both"/>
        <w:rPr>
          <w:rFonts w:ascii="Times New Roman" w:hAnsi="Times New Roman" w:cs="Times New Roman"/>
          <w:b/>
          <w:snapToGrid w:val="0"/>
          <w:spacing w:val="-2"/>
          <w:sz w:val="20"/>
          <w:szCs w:val="20"/>
        </w:rPr>
      </w:pPr>
      <w:r w:rsidRPr="00F724A7">
        <w:rPr>
          <w:rFonts w:ascii="Times New Roman" w:hAnsi="Times New Roman" w:cs="Times New Roman"/>
          <w:b/>
          <w:snapToGrid w:val="0"/>
          <w:spacing w:val="-2"/>
          <w:sz w:val="20"/>
          <w:szCs w:val="20"/>
        </w:rPr>
        <w:t>те</w:t>
      </w:r>
      <w:proofErr w:type="gramStart"/>
      <w:r w:rsidRPr="00F724A7">
        <w:rPr>
          <w:rFonts w:ascii="Times New Roman" w:hAnsi="Times New Roman" w:cs="Times New Roman"/>
          <w:b/>
          <w:snapToGrid w:val="0"/>
          <w:spacing w:val="-2"/>
          <w:sz w:val="20"/>
          <w:szCs w:val="20"/>
        </w:rPr>
        <w:t>кст ст</w:t>
      </w:r>
      <w:proofErr w:type="gramEnd"/>
      <w:r w:rsidRPr="00F724A7">
        <w:rPr>
          <w:rFonts w:ascii="Times New Roman" w:hAnsi="Times New Roman" w:cs="Times New Roman"/>
          <w:b/>
          <w:snapToGrid w:val="0"/>
          <w:spacing w:val="-2"/>
          <w:sz w:val="20"/>
          <w:szCs w:val="20"/>
        </w:rPr>
        <w:t>атьи</w:t>
      </w:r>
    </w:p>
    <w:p w:rsidR="00DA18FA" w:rsidRPr="00F724A7" w:rsidRDefault="00DA18FA" w:rsidP="00DA18FA">
      <w:pPr>
        <w:numPr>
          <w:ilvl w:val="0"/>
          <w:numId w:val="3"/>
        </w:numPr>
        <w:spacing w:after="0" w:line="264" w:lineRule="auto"/>
        <w:jc w:val="both"/>
        <w:rPr>
          <w:rFonts w:ascii="Times New Roman" w:hAnsi="Times New Roman" w:cs="Times New Roman"/>
          <w:b/>
          <w:sz w:val="20"/>
          <w:szCs w:val="20"/>
        </w:rPr>
      </w:pPr>
      <w:r w:rsidRPr="00F724A7">
        <w:rPr>
          <w:rFonts w:ascii="Times New Roman" w:hAnsi="Times New Roman" w:cs="Times New Roman"/>
          <w:b/>
          <w:snapToGrid w:val="0"/>
          <w:spacing w:val="-2"/>
          <w:sz w:val="20"/>
          <w:szCs w:val="20"/>
        </w:rPr>
        <w:t>список литературы (библиография)</w:t>
      </w:r>
    </w:p>
    <w:p w:rsidR="00DA18FA" w:rsidRPr="00F724A7" w:rsidRDefault="00DA18FA" w:rsidP="00DA18FA">
      <w:pPr>
        <w:numPr>
          <w:ilvl w:val="0"/>
          <w:numId w:val="3"/>
        </w:numPr>
        <w:spacing w:after="0" w:line="264" w:lineRule="auto"/>
        <w:jc w:val="both"/>
        <w:rPr>
          <w:rFonts w:ascii="Times New Roman" w:hAnsi="Times New Roman" w:cs="Times New Roman"/>
          <w:b/>
          <w:sz w:val="20"/>
          <w:szCs w:val="20"/>
        </w:rPr>
      </w:pPr>
      <w:r w:rsidRPr="00F724A7">
        <w:rPr>
          <w:rFonts w:ascii="Times New Roman" w:hAnsi="Times New Roman" w:cs="Times New Roman"/>
          <w:b/>
          <w:snapToGrid w:val="0"/>
          <w:spacing w:val="-2"/>
          <w:sz w:val="20"/>
          <w:szCs w:val="20"/>
        </w:rPr>
        <w:t>расширенная информация об авторах (по решению редколлегии сборника)</w:t>
      </w:r>
    </w:p>
    <w:p w:rsidR="00DA18FA" w:rsidRPr="00F724A7" w:rsidRDefault="00DA18FA" w:rsidP="00DA18FA">
      <w:pPr>
        <w:numPr>
          <w:ilvl w:val="0"/>
          <w:numId w:val="2"/>
        </w:numPr>
        <w:spacing w:after="0"/>
        <w:ind w:left="567" w:hanging="567"/>
        <w:jc w:val="both"/>
        <w:rPr>
          <w:rFonts w:ascii="Times New Roman" w:hAnsi="Times New Roman" w:cs="Times New Roman"/>
          <w:snapToGrid w:val="0"/>
          <w:spacing w:val="-2"/>
          <w:kern w:val="20"/>
          <w:sz w:val="20"/>
          <w:szCs w:val="20"/>
        </w:rPr>
      </w:pPr>
      <w:r w:rsidRPr="00F724A7">
        <w:rPr>
          <w:rFonts w:ascii="Times New Roman" w:hAnsi="Times New Roman" w:cs="Times New Roman"/>
          <w:b/>
          <w:snapToGrid w:val="0"/>
          <w:color w:val="FF0000"/>
          <w:spacing w:val="-2"/>
          <w:kern w:val="20"/>
          <w:sz w:val="20"/>
          <w:szCs w:val="20"/>
        </w:rPr>
        <w:t>Аннотация не должна повторять название статьи!</w:t>
      </w:r>
      <w:r w:rsidRPr="00F724A7">
        <w:rPr>
          <w:rFonts w:ascii="Times New Roman" w:hAnsi="Times New Roman" w:cs="Times New Roman"/>
          <w:snapToGrid w:val="0"/>
          <w:spacing w:val="-2"/>
          <w:kern w:val="20"/>
          <w:sz w:val="20"/>
          <w:szCs w:val="20"/>
        </w:rPr>
        <w:t xml:space="preserve"> Аннотация содержит краткие сведения об актуальности исследования, его новизне, полученных результатах, областях их применения, не цитируя и не пересказывая те</w:t>
      </w:r>
      <w:proofErr w:type="gramStart"/>
      <w:r w:rsidRPr="00F724A7">
        <w:rPr>
          <w:rFonts w:ascii="Times New Roman" w:hAnsi="Times New Roman" w:cs="Times New Roman"/>
          <w:snapToGrid w:val="0"/>
          <w:spacing w:val="-2"/>
          <w:kern w:val="20"/>
          <w:sz w:val="20"/>
          <w:szCs w:val="20"/>
        </w:rPr>
        <w:t>кст ст</w:t>
      </w:r>
      <w:proofErr w:type="gramEnd"/>
      <w:r w:rsidRPr="00F724A7">
        <w:rPr>
          <w:rFonts w:ascii="Times New Roman" w:hAnsi="Times New Roman" w:cs="Times New Roman"/>
          <w:snapToGrid w:val="0"/>
          <w:spacing w:val="-2"/>
          <w:kern w:val="20"/>
          <w:sz w:val="20"/>
          <w:szCs w:val="20"/>
        </w:rPr>
        <w:t>атьи.</w:t>
      </w:r>
    </w:p>
    <w:p w:rsidR="00DA18FA" w:rsidRPr="00F724A7" w:rsidRDefault="00DA18FA" w:rsidP="00DA18FA">
      <w:pPr>
        <w:numPr>
          <w:ilvl w:val="0"/>
          <w:numId w:val="2"/>
        </w:numPr>
        <w:spacing w:after="0"/>
        <w:ind w:left="567" w:hanging="567"/>
        <w:jc w:val="both"/>
        <w:rPr>
          <w:rFonts w:ascii="Times New Roman" w:hAnsi="Times New Roman" w:cs="Times New Roman"/>
          <w:bCs/>
          <w:snapToGrid w:val="0"/>
          <w:color w:val="000000"/>
          <w:spacing w:val="-2"/>
          <w:kern w:val="20"/>
          <w:sz w:val="20"/>
          <w:szCs w:val="20"/>
        </w:rPr>
      </w:pPr>
      <w:proofErr w:type="spellStart"/>
      <w:r w:rsidRPr="00F724A7">
        <w:rPr>
          <w:rFonts w:ascii="Times New Roman" w:hAnsi="Times New Roman" w:cs="Times New Roman"/>
          <w:b/>
          <w:snapToGrid w:val="0"/>
          <w:color w:val="000000"/>
          <w:spacing w:val="-2"/>
          <w:kern w:val="20"/>
          <w:sz w:val="20"/>
          <w:szCs w:val="20"/>
        </w:rPr>
        <w:t>Аффилиации</w:t>
      </w:r>
      <w:proofErr w:type="spellEnd"/>
      <w:r w:rsidRPr="00F724A7">
        <w:rPr>
          <w:rFonts w:ascii="Times New Roman" w:hAnsi="Times New Roman" w:cs="Times New Roman"/>
          <w:bCs/>
          <w:snapToGrid w:val="0"/>
          <w:color w:val="000000"/>
          <w:spacing w:val="-2"/>
          <w:kern w:val="20"/>
          <w:sz w:val="20"/>
          <w:szCs w:val="20"/>
        </w:rPr>
        <w:t xml:space="preserve"> должны быть тщательно выверены авторами, места работы/учебы на русском и английском языках должны быть указаны </w:t>
      </w:r>
      <w:r w:rsidRPr="00F724A7">
        <w:rPr>
          <w:rFonts w:ascii="Times New Roman" w:hAnsi="Times New Roman" w:cs="Times New Roman"/>
          <w:b/>
          <w:snapToGrid w:val="0"/>
          <w:color w:val="000000"/>
          <w:spacing w:val="-2"/>
          <w:kern w:val="20"/>
          <w:sz w:val="20"/>
          <w:szCs w:val="20"/>
        </w:rPr>
        <w:t>строго в соответствии с уставами организаций</w:t>
      </w:r>
      <w:r w:rsidRPr="00F724A7">
        <w:rPr>
          <w:rFonts w:ascii="Times New Roman" w:hAnsi="Times New Roman" w:cs="Times New Roman"/>
          <w:bCs/>
          <w:snapToGrid w:val="0"/>
          <w:color w:val="000000"/>
          <w:spacing w:val="-2"/>
          <w:kern w:val="20"/>
          <w:sz w:val="20"/>
          <w:szCs w:val="20"/>
        </w:rPr>
        <w:t>.</w:t>
      </w:r>
    </w:p>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napToGrid w:val="0"/>
          <w:spacing w:val="-2"/>
          <w:kern w:val="20"/>
          <w:sz w:val="20"/>
          <w:szCs w:val="20"/>
        </w:rPr>
      </w:pPr>
      <w:proofErr w:type="spellStart"/>
      <w:r w:rsidRPr="00F724A7">
        <w:rPr>
          <w:rFonts w:ascii="Times New Roman" w:hAnsi="Times New Roman" w:cs="Times New Roman"/>
          <w:snapToGrid w:val="0"/>
          <w:spacing w:val="-2"/>
          <w:kern w:val="20"/>
          <w:sz w:val="20"/>
          <w:szCs w:val="20"/>
        </w:rPr>
        <w:t>Пристатейные</w:t>
      </w:r>
      <w:proofErr w:type="spellEnd"/>
      <w:r w:rsidRPr="00F724A7">
        <w:rPr>
          <w:rFonts w:ascii="Times New Roman" w:hAnsi="Times New Roman" w:cs="Times New Roman"/>
          <w:snapToGrid w:val="0"/>
          <w:spacing w:val="-2"/>
          <w:kern w:val="20"/>
          <w:sz w:val="20"/>
          <w:szCs w:val="20"/>
        </w:rPr>
        <w:t xml:space="preserve"> списки литературы оформляются в соответствии с требованиями ГОСТ </w:t>
      </w:r>
      <w:proofErr w:type="gramStart"/>
      <w:r w:rsidRPr="00F724A7">
        <w:rPr>
          <w:rFonts w:ascii="Times New Roman" w:hAnsi="Times New Roman" w:cs="Times New Roman"/>
          <w:snapToGrid w:val="0"/>
          <w:spacing w:val="-2"/>
          <w:kern w:val="20"/>
          <w:sz w:val="20"/>
          <w:szCs w:val="20"/>
        </w:rPr>
        <w:t>Р</w:t>
      </w:r>
      <w:proofErr w:type="gramEnd"/>
      <w:r w:rsidRPr="00F724A7">
        <w:rPr>
          <w:rFonts w:ascii="Times New Roman" w:hAnsi="Times New Roman" w:cs="Times New Roman"/>
          <w:snapToGrid w:val="0"/>
          <w:spacing w:val="-2"/>
          <w:kern w:val="20"/>
          <w:sz w:val="20"/>
          <w:szCs w:val="20"/>
        </w:rPr>
        <w:t xml:space="preserve"> 7.0.5–2008. «Библиографическая ссылка. Общие требования и правила составления». Примеры оформления </w:t>
      </w:r>
      <w:proofErr w:type="gramStart"/>
      <w:r w:rsidRPr="00F724A7">
        <w:rPr>
          <w:rFonts w:ascii="Times New Roman" w:hAnsi="Times New Roman" w:cs="Times New Roman"/>
          <w:snapToGrid w:val="0"/>
          <w:spacing w:val="-2"/>
          <w:kern w:val="20"/>
          <w:sz w:val="20"/>
          <w:szCs w:val="20"/>
        </w:rPr>
        <w:t>см</w:t>
      </w:r>
      <w:proofErr w:type="gramEnd"/>
      <w:r w:rsidRPr="00F724A7">
        <w:rPr>
          <w:rFonts w:ascii="Times New Roman" w:hAnsi="Times New Roman" w:cs="Times New Roman"/>
          <w:snapToGrid w:val="0"/>
          <w:spacing w:val="-2"/>
          <w:kern w:val="20"/>
          <w:sz w:val="20"/>
          <w:szCs w:val="20"/>
        </w:rPr>
        <w:t xml:space="preserve">. в </w:t>
      </w:r>
      <w:fldSimple w:instr=" REF _Ref30593462 \h  \* MERGEFORMAT ">
        <w:r w:rsidRPr="00F724A7">
          <w:rPr>
            <w:rFonts w:ascii="Times New Roman" w:hAnsi="Times New Roman" w:cs="Times New Roman"/>
            <w:b/>
            <w:snapToGrid w:val="0"/>
            <w:color w:val="0000FF"/>
            <w:sz w:val="20"/>
            <w:szCs w:val="20"/>
            <w:highlight w:val="lightGray"/>
            <w:u w:val="single"/>
          </w:rPr>
          <w:t xml:space="preserve">Приложении </w:t>
        </w:r>
        <w:r w:rsidRPr="00F724A7">
          <w:rPr>
            <w:rFonts w:ascii="Times New Roman" w:hAnsi="Times New Roman" w:cs="Times New Roman"/>
            <w:b/>
            <w:color w:val="0000FF"/>
            <w:sz w:val="20"/>
            <w:szCs w:val="20"/>
            <w:highlight w:val="lightGray"/>
            <w:u w:val="single"/>
          </w:rPr>
          <w:t>4</w:t>
        </w:r>
      </w:fldSimple>
      <w:r w:rsidRPr="00F724A7">
        <w:rPr>
          <w:rFonts w:ascii="Times New Roman" w:hAnsi="Times New Roman" w:cs="Times New Roman"/>
          <w:snapToGrid w:val="0"/>
          <w:spacing w:val="-2"/>
          <w:kern w:val="20"/>
          <w:sz w:val="20"/>
          <w:szCs w:val="20"/>
        </w:rPr>
        <w:t xml:space="preserve">. Библиографический список формируется в алфавитном порядке: сначала следуют русскоязычные источники, за ними литература на иностранных языках, ссылки на электронные ресурсы включаются в общий список. Допускается не указывать название издательства в выходных сведениях (при условии соблюдения единообразия). При оформлении ссылки на статью (в журнале/сборнике) обязательно указание страниц, на которых она расположена. Автор отвечает за достоверность сведений, точность цитирования и ссылок на источники и литературу. </w:t>
      </w:r>
    </w:p>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napToGrid w:val="0"/>
          <w:spacing w:val="-2"/>
          <w:kern w:val="20"/>
          <w:sz w:val="20"/>
          <w:szCs w:val="20"/>
        </w:rPr>
      </w:pPr>
      <w:r w:rsidRPr="00F724A7">
        <w:rPr>
          <w:rFonts w:ascii="Times New Roman" w:hAnsi="Times New Roman" w:cs="Times New Roman"/>
          <w:snapToGrid w:val="0"/>
          <w:spacing w:val="-2"/>
          <w:kern w:val="20"/>
          <w:sz w:val="20"/>
          <w:szCs w:val="20"/>
        </w:rPr>
        <w:t>Библиографические ссылки в тексте приводятся непосредственно после фрагмента, требующего ссылки, при помощи порядкового номера (номер в библиографическом списке) в квадратных скобках. При прямом цитировании обязательно указывается номер страницы источника или листа архивного документа. Также допускается оформление библиографических ссылок по тексту в виде постраничных сносок с последующим формированием из них списка литературы.</w:t>
      </w:r>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В тексте статьи могут содержаться примечания в виде автоматических постраничных сносок, имеющих цифровую нумерацию (начиная с «1», на каждой странице).</w:t>
      </w:r>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sz w:val="20"/>
          <w:szCs w:val="20"/>
        </w:rPr>
      </w:pPr>
      <w:bookmarkStart w:id="1" w:name="_Hlk86775340"/>
      <w:bookmarkStart w:id="2" w:name="_Hlk29558434"/>
      <w:proofErr w:type="gramStart"/>
      <w:r w:rsidRPr="00F724A7">
        <w:rPr>
          <w:rFonts w:ascii="Times New Roman" w:eastAsia="Times New Roman" w:hAnsi="Times New Roman" w:cs="Times New Roman"/>
          <w:sz w:val="20"/>
          <w:szCs w:val="20"/>
          <w:lang w:eastAsia="ru-RU"/>
        </w:rPr>
        <w:t>В написании Ф. И. О. между инициалами и фамилией обязательно наличие пробела (пример:</w:t>
      </w:r>
      <w:proofErr w:type="gramEnd"/>
      <w:r w:rsidRPr="00F724A7">
        <w:rPr>
          <w:rFonts w:ascii="Times New Roman" w:eastAsia="Times New Roman" w:hAnsi="Times New Roman" w:cs="Times New Roman"/>
          <w:sz w:val="20"/>
          <w:szCs w:val="20"/>
          <w:lang w:eastAsia="ru-RU"/>
        </w:rPr>
        <w:t xml:space="preserve"> </w:t>
      </w:r>
      <w:proofErr w:type="gramStart"/>
      <w:r w:rsidRPr="00F724A7">
        <w:rPr>
          <w:rFonts w:ascii="Times New Roman" w:eastAsia="Times New Roman" w:hAnsi="Times New Roman" w:cs="Times New Roman"/>
          <w:sz w:val="20"/>
          <w:szCs w:val="20"/>
          <w:lang w:eastAsia="ru-RU"/>
        </w:rPr>
        <w:t>А.С. Пушкин)</w:t>
      </w:r>
      <w:bookmarkEnd w:id="1"/>
      <w:r w:rsidRPr="00F724A7">
        <w:rPr>
          <w:rFonts w:ascii="Times New Roman" w:hAnsi="Times New Roman" w:cs="Times New Roman"/>
          <w:snapToGrid w:val="0"/>
          <w:spacing w:val="-2"/>
          <w:sz w:val="20"/>
          <w:szCs w:val="20"/>
        </w:rPr>
        <w:t>.</w:t>
      </w:r>
      <w:proofErr w:type="gramEnd"/>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 xml:space="preserve">Не допускается отделение инициалов от фамилий с размещением их на разных строках. Необходимо использовать «неразрывный пробел» (сочетание клавиш </w:t>
      </w:r>
      <w:r w:rsidRPr="00F724A7">
        <w:rPr>
          <w:rFonts w:ascii="Times New Roman" w:hAnsi="Times New Roman" w:cs="Times New Roman"/>
          <w:snapToGrid w:val="0"/>
          <w:spacing w:val="-2"/>
          <w:sz w:val="20"/>
          <w:szCs w:val="20"/>
          <w:lang w:val="en-US"/>
        </w:rPr>
        <w:t>Ctrl-Shift-</w:t>
      </w:r>
      <w:r w:rsidRPr="00F724A7">
        <w:rPr>
          <w:rFonts w:ascii="Times New Roman" w:hAnsi="Times New Roman" w:cs="Times New Roman"/>
          <w:snapToGrid w:val="0"/>
          <w:spacing w:val="-2"/>
          <w:sz w:val="20"/>
          <w:szCs w:val="20"/>
        </w:rPr>
        <w:t>Пробел).</w:t>
      </w:r>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Не использовать «дефис» в тех случаях, когда должен быть знак «тире» и наоборот:</w:t>
      </w:r>
    </w:p>
    <w:p w:rsidR="00DA18FA" w:rsidRPr="00F724A7" w:rsidRDefault="00DA18FA" w:rsidP="00DA18FA">
      <w:pPr>
        <w:numPr>
          <w:ilvl w:val="0"/>
          <w:numId w:val="5"/>
        </w:numPr>
        <w:spacing w:after="0" w:line="264" w:lineRule="auto"/>
        <w:contextualSpacing/>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между цифрами и годами стоят короткие тире (а не длинные и не дефисы) без пробелов (</w:t>
      </w:r>
      <w:r w:rsidRPr="00F724A7">
        <w:rPr>
          <w:rFonts w:ascii="Times New Roman" w:hAnsi="Times New Roman" w:cs="Times New Roman"/>
          <w:i/>
          <w:snapToGrid w:val="0"/>
          <w:spacing w:val="-2"/>
          <w:sz w:val="20"/>
          <w:szCs w:val="20"/>
        </w:rPr>
        <w:t>22–34; в 1941–1945 гг.</w:t>
      </w:r>
      <w:r w:rsidRPr="00F724A7">
        <w:rPr>
          <w:rFonts w:ascii="Times New Roman" w:hAnsi="Times New Roman" w:cs="Times New Roman"/>
          <w:snapToGrid w:val="0"/>
          <w:spacing w:val="-2"/>
          <w:sz w:val="20"/>
          <w:szCs w:val="20"/>
        </w:rPr>
        <w:t>);</w:t>
      </w:r>
    </w:p>
    <w:p w:rsidR="00DA18FA" w:rsidRPr="00F724A7" w:rsidRDefault="00DA18FA" w:rsidP="00DA18FA">
      <w:pPr>
        <w:numPr>
          <w:ilvl w:val="0"/>
          <w:numId w:val="5"/>
        </w:numPr>
        <w:spacing w:after="0" w:line="264" w:lineRule="auto"/>
        <w:contextualSpacing/>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между словами ставится короткое тире с пробелами, а не дефисы (</w:t>
      </w:r>
      <w:r w:rsidRPr="00F724A7">
        <w:rPr>
          <w:rFonts w:ascii="Times New Roman" w:hAnsi="Times New Roman" w:cs="Times New Roman"/>
          <w:i/>
          <w:snapToGrid w:val="0"/>
          <w:spacing w:val="-2"/>
          <w:sz w:val="20"/>
          <w:szCs w:val="20"/>
        </w:rPr>
        <w:t>Муха – это насекомое.</w:t>
      </w:r>
      <w:r w:rsidRPr="00F724A7">
        <w:rPr>
          <w:rFonts w:ascii="Times New Roman" w:hAnsi="Times New Roman" w:cs="Times New Roman"/>
          <w:snapToGrid w:val="0"/>
          <w:spacing w:val="-2"/>
          <w:sz w:val="20"/>
          <w:szCs w:val="20"/>
        </w:rPr>
        <w:t>);</w:t>
      </w:r>
    </w:p>
    <w:p w:rsidR="00DA18FA" w:rsidRPr="00F724A7" w:rsidRDefault="00DA18FA" w:rsidP="00DA18FA">
      <w:pPr>
        <w:numPr>
          <w:ilvl w:val="0"/>
          <w:numId w:val="5"/>
        </w:numPr>
        <w:spacing w:after="0" w:line="264" w:lineRule="auto"/>
        <w:contextualSpacing/>
        <w:jc w:val="both"/>
        <w:rPr>
          <w:rFonts w:ascii="Times New Roman" w:hAnsi="Times New Roman" w:cs="Times New Roman"/>
          <w:snapToGrid w:val="0"/>
          <w:spacing w:val="-2"/>
          <w:sz w:val="20"/>
          <w:szCs w:val="20"/>
        </w:rPr>
      </w:pPr>
      <w:proofErr w:type="gramStart"/>
      <w:r w:rsidRPr="00F724A7">
        <w:rPr>
          <w:rFonts w:ascii="Times New Roman" w:hAnsi="Times New Roman" w:cs="Times New Roman"/>
          <w:snapToGrid w:val="0"/>
          <w:spacing w:val="-2"/>
          <w:sz w:val="20"/>
          <w:szCs w:val="20"/>
        </w:rPr>
        <w:t>Дефис – орфографический знак, который разделяет части слова (</w:t>
      </w:r>
      <w:r w:rsidRPr="00F724A7">
        <w:rPr>
          <w:rFonts w:ascii="Times New Roman" w:hAnsi="Times New Roman" w:cs="Times New Roman"/>
          <w:i/>
          <w:snapToGrid w:val="0"/>
          <w:spacing w:val="-2"/>
          <w:sz w:val="20"/>
          <w:szCs w:val="20"/>
        </w:rPr>
        <w:t>ярко-желтый; скажи-ка; по-английски; что-то; кто-нибудь и пр</w:t>
      </w:r>
      <w:r w:rsidRPr="00F724A7">
        <w:rPr>
          <w:rFonts w:ascii="Times New Roman" w:hAnsi="Times New Roman" w:cs="Times New Roman"/>
          <w:snapToGrid w:val="0"/>
          <w:spacing w:val="-2"/>
          <w:sz w:val="20"/>
          <w:szCs w:val="20"/>
        </w:rPr>
        <w:t>.).</w:t>
      </w:r>
      <w:proofErr w:type="gramEnd"/>
    </w:p>
    <w:p w:rsidR="00DA18FA" w:rsidRPr="00F724A7" w:rsidRDefault="00DA18FA" w:rsidP="00DA18FA">
      <w:pPr>
        <w:numPr>
          <w:ilvl w:val="0"/>
          <w:numId w:val="2"/>
        </w:numPr>
        <w:spacing w:after="0" w:line="264" w:lineRule="auto"/>
        <w:ind w:left="567" w:hanging="567"/>
        <w:jc w:val="both"/>
        <w:rPr>
          <w:rFonts w:ascii="Times New Roman" w:hAnsi="Times New Roman" w:cs="Times New Roman"/>
          <w:snapToGrid w:val="0"/>
          <w:spacing w:val="-2"/>
          <w:sz w:val="20"/>
          <w:szCs w:val="20"/>
        </w:rPr>
      </w:pPr>
      <w:r w:rsidRPr="00F724A7">
        <w:rPr>
          <w:rFonts w:ascii="Times New Roman" w:hAnsi="Times New Roman" w:cs="Times New Roman"/>
          <w:snapToGrid w:val="0"/>
          <w:spacing w:val="-2"/>
          <w:sz w:val="20"/>
          <w:szCs w:val="20"/>
        </w:rPr>
        <w:t>Не использовать двойные (тройные и т. д.) пробелы – между словами должен стоять один пробел.</w:t>
      </w:r>
    </w:p>
    <w:bookmarkEnd w:id="2"/>
    <w:p w:rsidR="00DA18FA" w:rsidRPr="00F724A7" w:rsidRDefault="00DA18FA" w:rsidP="00DA18FA">
      <w:pPr>
        <w:numPr>
          <w:ilvl w:val="0"/>
          <w:numId w:val="2"/>
        </w:numPr>
        <w:spacing w:after="0" w:line="264" w:lineRule="auto"/>
        <w:ind w:left="567" w:hanging="567"/>
        <w:jc w:val="both"/>
        <w:rPr>
          <w:rFonts w:ascii="Times New Roman" w:hAnsi="Times New Roman" w:cs="Times New Roman"/>
          <w:sz w:val="20"/>
          <w:szCs w:val="20"/>
        </w:rPr>
      </w:pPr>
      <w:proofErr w:type="gramStart"/>
      <w:r w:rsidRPr="00F724A7">
        <w:rPr>
          <w:rFonts w:ascii="Times New Roman" w:eastAsia="Times New Roman" w:hAnsi="Times New Roman" w:cs="Times New Roman"/>
          <w:sz w:val="20"/>
          <w:szCs w:val="20"/>
          <w:lang w:eastAsia="ru-RU"/>
        </w:rPr>
        <w:t>Иллюстрации (фотографии, рисунки, схемы, графики, диаграммы, карты), вставленные в текст, сопровождаются подписями (пример:</w:t>
      </w:r>
      <w:proofErr w:type="gramEnd"/>
      <w:r w:rsidRPr="00F724A7">
        <w:rPr>
          <w:rFonts w:ascii="Times New Roman" w:eastAsia="Times New Roman" w:hAnsi="Times New Roman" w:cs="Times New Roman"/>
          <w:sz w:val="20"/>
          <w:szCs w:val="20"/>
          <w:lang w:eastAsia="ru-RU"/>
        </w:rPr>
        <w:t xml:space="preserve"> </w:t>
      </w:r>
      <w:r w:rsidRPr="00F724A7">
        <w:rPr>
          <w:rFonts w:ascii="Times New Roman" w:eastAsia="Times New Roman" w:hAnsi="Times New Roman" w:cs="Times New Roman"/>
          <w:b/>
          <w:i/>
          <w:sz w:val="20"/>
          <w:szCs w:val="20"/>
          <w:lang w:eastAsia="ru-RU"/>
        </w:rPr>
        <w:t>Рис. 1.</w:t>
      </w:r>
      <w:r w:rsidRPr="00F724A7">
        <w:rPr>
          <w:rFonts w:ascii="Times New Roman" w:eastAsia="Times New Roman" w:hAnsi="Times New Roman" w:cs="Times New Roman"/>
          <w:sz w:val="20"/>
          <w:szCs w:val="20"/>
          <w:lang w:eastAsia="ru-RU"/>
        </w:rPr>
        <w:t xml:space="preserve"> </w:t>
      </w:r>
      <w:proofErr w:type="gramStart"/>
      <w:r w:rsidRPr="00F724A7">
        <w:rPr>
          <w:rFonts w:ascii="Times New Roman" w:eastAsia="Times New Roman" w:hAnsi="Times New Roman" w:cs="Times New Roman"/>
          <w:sz w:val="20"/>
          <w:szCs w:val="20"/>
          <w:lang w:eastAsia="ru-RU"/>
        </w:rPr>
        <w:t xml:space="preserve">Образец блок-схемы) Графические материалы, размещенные в тексте, должны быть хорошего качества, понятны и читаемы, рекомендовано использовать иллюстрации с разрешением не менее 300 </w:t>
      </w:r>
      <w:r w:rsidRPr="00F724A7">
        <w:rPr>
          <w:rFonts w:ascii="Times New Roman" w:eastAsia="Times New Roman" w:hAnsi="Times New Roman" w:cs="Times New Roman"/>
          <w:sz w:val="20"/>
          <w:szCs w:val="20"/>
          <w:lang w:val="en-US" w:eastAsia="ru-RU"/>
        </w:rPr>
        <w:t>dpi</w:t>
      </w:r>
      <w:r w:rsidRPr="00F724A7">
        <w:rPr>
          <w:rFonts w:ascii="Times New Roman" w:hAnsi="Times New Roman" w:cs="Times New Roman"/>
          <w:snapToGrid w:val="0"/>
          <w:spacing w:val="-4"/>
          <w:kern w:val="20"/>
          <w:sz w:val="20"/>
          <w:szCs w:val="20"/>
          <w:lang w:eastAsia="zh-CN"/>
        </w:rPr>
        <w:t>.</w:t>
      </w:r>
      <w:proofErr w:type="gramEnd"/>
      <w:r w:rsidRPr="00F724A7">
        <w:rPr>
          <w:rFonts w:ascii="Times New Roman" w:hAnsi="Times New Roman" w:cs="Times New Roman"/>
          <w:snapToGrid w:val="0"/>
          <w:spacing w:val="-4"/>
          <w:kern w:val="20"/>
          <w:sz w:val="20"/>
          <w:szCs w:val="20"/>
          <w:lang w:eastAsia="zh-CN"/>
        </w:rPr>
        <w:t xml:space="preserve"> В тексте должны присутствовать ссылки на иллюстрации, например: (</w:t>
      </w:r>
      <w:proofErr w:type="gramStart"/>
      <w:r w:rsidRPr="00F724A7">
        <w:rPr>
          <w:rFonts w:ascii="Times New Roman" w:hAnsi="Times New Roman" w:cs="Times New Roman"/>
          <w:snapToGrid w:val="0"/>
          <w:spacing w:val="-4"/>
          <w:kern w:val="20"/>
          <w:sz w:val="20"/>
          <w:szCs w:val="20"/>
          <w:lang w:eastAsia="zh-CN"/>
        </w:rPr>
        <w:t>см</w:t>
      </w:r>
      <w:proofErr w:type="gramEnd"/>
      <w:r w:rsidRPr="00F724A7">
        <w:rPr>
          <w:rFonts w:ascii="Times New Roman" w:hAnsi="Times New Roman" w:cs="Times New Roman"/>
          <w:snapToGrid w:val="0"/>
          <w:spacing w:val="-4"/>
          <w:kern w:val="20"/>
          <w:sz w:val="20"/>
          <w:szCs w:val="20"/>
          <w:lang w:eastAsia="zh-CN"/>
        </w:rPr>
        <w:t>. рис. 1).</w:t>
      </w:r>
      <w:r w:rsidRPr="00F724A7">
        <w:rPr>
          <w:rFonts w:ascii="Times New Roman" w:hAnsi="Times New Roman" w:cs="Times New Roman"/>
          <w:sz w:val="20"/>
          <w:szCs w:val="20"/>
        </w:rPr>
        <w:t xml:space="preserve"> </w:t>
      </w:r>
      <w:proofErr w:type="gramStart"/>
      <w:r w:rsidRPr="00F724A7">
        <w:rPr>
          <w:rFonts w:ascii="Times New Roman" w:eastAsia="Times New Roman" w:hAnsi="Times New Roman" w:cs="Times New Roman"/>
          <w:sz w:val="20"/>
          <w:szCs w:val="20"/>
          <w:highlight w:val="magenta"/>
          <w:lang w:eastAsia="ru-RU"/>
        </w:rPr>
        <w:t>(</w:t>
      </w:r>
      <w:r w:rsidRPr="00F724A7">
        <w:rPr>
          <w:rFonts w:ascii="Times New Roman" w:eastAsia="Times New Roman" w:hAnsi="Times New Roman" w:cs="Times New Roman"/>
          <w:b/>
          <w:sz w:val="20"/>
          <w:szCs w:val="20"/>
          <w:highlight w:val="magenta"/>
          <w:lang w:val="en-US" w:eastAsia="ru-RU"/>
        </w:rPr>
        <w:t>NB</w:t>
      </w:r>
      <w:r w:rsidRPr="00F724A7">
        <w:rPr>
          <w:rFonts w:ascii="Times New Roman" w:eastAsia="Times New Roman" w:hAnsi="Times New Roman" w:cs="Times New Roman"/>
          <w:b/>
          <w:sz w:val="20"/>
          <w:szCs w:val="20"/>
          <w:highlight w:val="magenta"/>
          <w:lang w:eastAsia="ru-RU"/>
        </w:rPr>
        <w:t>!</w:t>
      </w:r>
      <w:proofErr w:type="gramEnd"/>
      <w:r w:rsidRPr="00F724A7">
        <w:rPr>
          <w:rFonts w:ascii="Times New Roman" w:eastAsia="Times New Roman" w:hAnsi="Times New Roman" w:cs="Times New Roman"/>
          <w:sz w:val="20"/>
          <w:szCs w:val="20"/>
          <w:highlight w:val="magenta"/>
          <w:lang w:eastAsia="ru-RU"/>
        </w:rPr>
        <w:t xml:space="preserve"> </w:t>
      </w:r>
      <w:hyperlink r:id="rId10" w:history="1">
        <w:proofErr w:type="gramStart"/>
        <w:r w:rsidRPr="00F724A7">
          <w:rPr>
            <w:rFonts w:ascii="Times New Roman" w:eastAsia="Times New Roman" w:hAnsi="Times New Roman" w:cs="Times New Roman"/>
            <w:color w:val="23527C"/>
            <w:sz w:val="20"/>
            <w:szCs w:val="20"/>
            <w:highlight w:val="magenta"/>
            <w:u w:val="single"/>
            <w:shd w:val="clear" w:color="auto" w:fill="FFFFFF"/>
            <w:lang w:eastAsia="ru-RU"/>
          </w:rPr>
          <w:t xml:space="preserve">Порядок использования иллюстративного материала и </w:t>
        </w:r>
        <w:r w:rsidRPr="00F724A7">
          <w:rPr>
            <w:rFonts w:ascii="Times New Roman" w:eastAsia="Times New Roman" w:hAnsi="Times New Roman" w:cs="Times New Roman"/>
            <w:color w:val="23527C"/>
            <w:sz w:val="20"/>
            <w:szCs w:val="20"/>
            <w:highlight w:val="magenta"/>
            <w:u w:val="single"/>
            <w:shd w:val="clear" w:color="auto" w:fill="FFFFFF"/>
            <w:lang w:eastAsia="ru-RU"/>
          </w:rPr>
          <w:lastRenderedPageBreak/>
          <w:t>текстовых произведений авторов в учебных и научных целях</w:t>
        </w:r>
      </w:hyperlink>
      <w:r w:rsidRPr="00F724A7">
        <w:rPr>
          <w:rFonts w:ascii="Times New Roman" w:eastAsia="Times New Roman" w:hAnsi="Times New Roman" w:cs="Times New Roman"/>
          <w:sz w:val="20"/>
          <w:szCs w:val="20"/>
          <w:highlight w:val="magenta"/>
          <w:lang w:eastAsia="ru-RU"/>
        </w:rPr>
        <w:t xml:space="preserve"> без нарушения прав правообладателей.)</w:t>
      </w:r>
      <w:proofErr w:type="gramEnd"/>
      <w:r w:rsidRPr="00F724A7">
        <w:rPr>
          <w:rFonts w:ascii="Times New Roman" w:eastAsia="Times New Roman" w:hAnsi="Times New Roman" w:cs="Times New Roman"/>
          <w:sz w:val="20"/>
          <w:szCs w:val="20"/>
          <w:lang w:eastAsia="ru-RU"/>
        </w:rPr>
        <w:t xml:space="preserve"> </w:t>
      </w:r>
      <w:r w:rsidRPr="00F724A7">
        <w:rPr>
          <w:rFonts w:ascii="Times New Roman" w:hAnsi="Times New Roman" w:cs="Times New Roman"/>
          <w:snapToGrid w:val="0"/>
          <w:spacing w:val="-4"/>
          <w:kern w:val="20"/>
          <w:sz w:val="20"/>
          <w:szCs w:val="20"/>
          <w:lang w:eastAsia="zh-CN"/>
        </w:rPr>
        <w:t>Все заимствованные иллюстрации должны иметь ссылки на источники (приводятся либо после подрисуночной подписи, либо оформляются в виде постраничной сноски). Обращаем особое внимание: фотографии детей не могут быть размещены публично без согласия их родителей!</w:t>
      </w:r>
    </w:p>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z w:val="20"/>
          <w:szCs w:val="20"/>
          <w:lang w:eastAsia="zh-CN"/>
        </w:rPr>
      </w:pPr>
      <w:r w:rsidRPr="00F724A7">
        <w:rPr>
          <w:rFonts w:ascii="Times New Roman" w:hAnsi="Times New Roman" w:cs="Times New Roman"/>
          <w:sz w:val="20"/>
          <w:szCs w:val="20"/>
          <w:lang w:eastAsia="zh-CN"/>
        </w:rPr>
        <w:t xml:space="preserve">Все таблицы в тексте </w:t>
      </w:r>
      <w:r w:rsidRPr="00F724A7">
        <w:rPr>
          <w:rFonts w:ascii="Times New Roman" w:hAnsi="Times New Roman" w:cs="Times New Roman"/>
          <w:i/>
          <w:iCs/>
          <w:sz w:val="20"/>
          <w:szCs w:val="20"/>
          <w:lang w:eastAsia="zh-CN"/>
        </w:rPr>
        <w:t>нумеруются</w:t>
      </w:r>
      <w:r w:rsidRPr="00F724A7">
        <w:rPr>
          <w:rFonts w:ascii="Times New Roman" w:hAnsi="Times New Roman" w:cs="Times New Roman"/>
          <w:sz w:val="20"/>
          <w:szCs w:val="20"/>
          <w:lang w:eastAsia="zh-CN"/>
        </w:rPr>
        <w:t xml:space="preserve"> и сопровождаются </w:t>
      </w:r>
      <w:r w:rsidRPr="00F724A7">
        <w:rPr>
          <w:rFonts w:ascii="Times New Roman" w:hAnsi="Times New Roman" w:cs="Times New Roman"/>
          <w:i/>
          <w:iCs/>
          <w:sz w:val="20"/>
          <w:szCs w:val="20"/>
          <w:lang w:eastAsia="zh-CN"/>
        </w:rPr>
        <w:t>заголовками</w:t>
      </w:r>
      <w:r w:rsidRPr="00F724A7">
        <w:rPr>
          <w:rFonts w:ascii="Times New Roman" w:hAnsi="Times New Roman" w:cs="Times New Roman"/>
          <w:sz w:val="20"/>
          <w:szCs w:val="20"/>
          <w:lang w:eastAsia="zh-CN"/>
        </w:rPr>
        <w:t>, в тексте на таблицу дается ссылка, например: (</w:t>
      </w:r>
      <w:proofErr w:type="gramStart"/>
      <w:r w:rsidRPr="00F724A7">
        <w:rPr>
          <w:rFonts w:ascii="Times New Roman" w:hAnsi="Times New Roman" w:cs="Times New Roman"/>
          <w:sz w:val="20"/>
          <w:szCs w:val="20"/>
          <w:lang w:eastAsia="zh-CN"/>
        </w:rPr>
        <w:t>см</w:t>
      </w:r>
      <w:proofErr w:type="gramEnd"/>
      <w:r w:rsidRPr="00F724A7">
        <w:rPr>
          <w:rFonts w:ascii="Times New Roman" w:hAnsi="Times New Roman" w:cs="Times New Roman"/>
          <w:sz w:val="20"/>
          <w:szCs w:val="20"/>
          <w:lang w:eastAsia="zh-CN"/>
        </w:rPr>
        <w:t>. табл. 1).</w:t>
      </w:r>
    </w:p>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napToGrid w:val="0"/>
          <w:spacing w:val="-2"/>
          <w:sz w:val="20"/>
          <w:szCs w:val="20"/>
        </w:rPr>
      </w:pPr>
      <w:r w:rsidRPr="00F724A7">
        <w:rPr>
          <w:rFonts w:ascii="Times New Roman" w:hAnsi="Times New Roman" w:cs="Times New Roman"/>
          <w:sz w:val="20"/>
          <w:szCs w:val="20"/>
          <w:lang w:eastAsia="zh-CN"/>
        </w:rPr>
        <w:t>При использовании в тексте формул их перенос допускается на знаках «плюс» и «минус», реже – на знаке «умножение». Эти знаки повторяются в начале и в конце переноса. Формулы следует нумеровать (нумерация сквозная по всей работе арабскими цифрами). Номер формулы располагается у правого края страницы в круглых скобках.</w:t>
      </w:r>
    </w:p>
    <w:p w:rsidR="00DA18FA" w:rsidRPr="00F724A7" w:rsidRDefault="00DA18FA" w:rsidP="00DA18FA">
      <w:pPr>
        <w:numPr>
          <w:ilvl w:val="0"/>
          <w:numId w:val="2"/>
        </w:numPr>
        <w:spacing w:after="0" w:line="264" w:lineRule="auto"/>
        <w:ind w:left="567" w:hanging="567"/>
        <w:contextualSpacing/>
        <w:jc w:val="both"/>
        <w:rPr>
          <w:rFonts w:ascii="Times New Roman" w:hAnsi="Times New Roman" w:cs="Times New Roman"/>
          <w:snapToGrid w:val="0"/>
          <w:spacing w:val="-2"/>
          <w:sz w:val="20"/>
          <w:szCs w:val="20"/>
        </w:rPr>
      </w:pPr>
      <w:r w:rsidRPr="00F724A7">
        <w:rPr>
          <w:rFonts w:ascii="Times New Roman" w:hAnsi="Times New Roman" w:cs="Times New Roman"/>
          <w:sz w:val="20"/>
          <w:szCs w:val="20"/>
          <w:lang w:eastAsia="zh-CN"/>
        </w:rPr>
        <w:t>Параметры страницы: размер А</w:t>
      </w:r>
      <w:proofErr w:type="gramStart"/>
      <w:r w:rsidRPr="00F724A7">
        <w:rPr>
          <w:rFonts w:ascii="Times New Roman" w:hAnsi="Times New Roman" w:cs="Times New Roman"/>
          <w:sz w:val="20"/>
          <w:szCs w:val="20"/>
          <w:lang w:eastAsia="zh-CN"/>
        </w:rPr>
        <w:t>4</w:t>
      </w:r>
      <w:proofErr w:type="gramEnd"/>
      <w:r w:rsidRPr="00F724A7">
        <w:rPr>
          <w:rFonts w:ascii="Times New Roman" w:hAnsi="Times New Roman" w:cs="Times New Roman"/>
          <w:sz w:val="20"/>
          <w:szCs w:val="20"/>
          <w:lang w:eastAsia="zh-CN"/>
        </w:rPr>
        <w:t xml:space="preserve">, книжная ориентация, поля: </w:t>
      </w:r>
      <w:r w:rsidRPr="00F724A7">
        <w:rPr>
          <w:rFonts w:ascii="Times New Roman" w:hAnsi="Times New Roman" w:cs="Times New Roman"/>
          <w:b/>
          <w:sz w:val="20"/>
          <w:szCs w:val="20"/>
        </w:rPr>
        <w:t>верхнее – 2,7 см, нижнее – 2,4 см, левое – 2,4 см, правое – 2,4 см.</w:t>
      </w:r>
    </w:p>
    <w:p w:rsidR="00DA18FA" w:rsidRPr="00F724A7" w:rsidRDefault="00DA18FA" w:rsidP="00DA18FA">
      <w:pPr>
        <w:numPr>
          <w:ilvl w:val="0"/>
          <w:numId w:val="2"/>
        </w:numPr>
        <w:spacing w:after="0" w:line="264" w:lineRule="auto"/>
        <w:ind w:left="567" w:hanging="567"/>
        <w:jc w:val="both"/>
        <w:rPr>
          <w:rFonts w:ascii="Times New Roman" w:hAnsi="Times New Roman" w:cs="Times New Roman"/>
          <w:b/>
          <w:snapToGrid w:val="0"/>
          <w:spacing w:val="-2"/>
          <w:sz w:val="20"/>
          <w:szCs w:val="20"/>
        </w:rPr>
      </w:pPr>
      <w:bookmarkStart w:id="3" w:name="_Hlk29558329"/>
      <w:r w:rsidRPr="00F724A7">
        <w:rPr>
          <w:rFonts w:ascii="Times New Roman" w:hAnsi="Times New Roman" w:cs="Times New Roman"/>
          <w:sz w:val="20"/>
          <w:szCs w:val="20"/>
        </w:rPr>
        <w:t xml:space="preserve">Текст набирается шрифтом </w:t>
      </w:r>
      <w:r w:rsidRPr="00F724A7">
        <w:rPr>
          <w:rFonts w:ascii="Times New Roman" w:eastAsia="Times New Roman" w:hAnsi="Times New Roman" w:cs="Times New Roman"/>
          <w:b/>
          <w:sz w:val="20"/>
          <w:szCs w:val="20"/>
          <w:lang w:eastAsia="ru-RU"/>
        </w:rPr>
        <w:t>«</w:t>
      </w:r>
      <w:r w:rsidRPr="00F724A7">
        <w:rPr>
          <w:rFonts w:ascii="Times New Roman" w:eastAsia="Times New Roman" w:hAnsi="Times New Roman" w:cs="Times New Roman"/>
          <w:b/>
          <w:sz w:val="20"/>
          <w:szCs w:val="20"/>
          <w:lang w:val="en-US" w:eastAsia="ru-RU"/>
        </w:rPr>
        <w:t>Times</w:t>
      </w:r>
      <w:r w:rsidRPr="00F724A7">
        <w:rPr>
          <w:rFonts w:ascii="Times New Roman" w:eastAsia="Times New Roman" w:hAnsi="Times New Roman" w:cs="Times New Roman"/>
          <w:b/>
          <w:sz w:val="20"/>
          <w:szCs w:val="20"/>
          <w:lang w:eastAsia="ru-RU"/>
        </w:rPr>
        <w:t xml:space="preserve"> </w:t>
      </w:r>
      <w:r w:rsidRPr="00F724A7">
        <w:rPr>
          <w:rFonts w:ascii="Times New Roman" w:eastAsia="Times New Roman" w:hAnsi="Times New Roman" w:cs="Times New Roman"/>
          <w:b/>
          <w:sz w:val="20"/>
          <w:szCs w:val="20"/>
          <w:lang w:val="en-US" w:eastAsia="ru-RU"/>
        </w:rPr>
        <w:t>New</w:t>
      </w:r>
      <w:r w:rsidRPr="00F724A7">
        <w:rPr>
          <w:rFonts w:ascii="Times New Roman" w:eastAsia="Times New Roman" w:hAnsi="Times New Roman" w:cs="Times New Roman"/>
          <w:b/>
          <w:sz w:val="20"/>
          <w:szCs w:val="20"/>
          <w:lang w:eastAsia="ru-RU"/>
        </w:rPr>
        <w:t xml:space="preserve"> </w:t>
      </w:r>
      <w:r w:rsidRPr="00F724A7">
        <w:rPr>
          <w:rFonts w:ascii="Times New Roman" w:eastAsia="Times New Roman" w:hAnsi="Times New Roman" w:cs="Times New Roman"/>
          <w:b/>
          <w:sz w:val="20"/>
          <w:szCs w:val="20"/>
          <w:lang w:val="en-US" w:eastAsia="ru-RU"/>
        </w:rPr>
        <w:t>Roman</w:t>
      </w:r>
      <w:r w:rsidRPr="00F724A7">
        <w:rPr>
          <w:rFonts w:ascii="Times New Roman" w:eastAsia="Times New Roman" w:hAnsi="Times New Roman" w:cs="Times New Roman"/>
          <w:b/>
          <w:sz w:val="20"/>
          <w:szCs w:val="20"/>
          <w:lang w:eastAsia="ru-RU"/>
        </w:rPr>
        <w:t xml:space="preserve">», </w:t>
      </w:r>
      <w:r w:rsidRPr="00F724A7">
        <w:rPr>
          <w:rFonts w:ascii="Times New Roman" w:eastAsia="Times New Roman" w:hAnsi="Times New Roman" w:cs="Times New Roman"/>
          <w:sz w:val="20"/>
          <w:szCs w:val="20"/>
          <w:lang w:eastAsia="ru-RU"/>
        </w:rPr>
        <w:t>междустрочный интервал</w:t>
      </w:r>
      <w:r w:rsidRPr="00F724A7">
        <w:rPr>
          <w:rFonts w:ascii="Times New Roman" w:eastAsia="Times New Roman" w:hAnsi="Times New Roman" w:cs="Times New Roman"/>
          <w:b/>
          <w:sz w:val="20"/>
          <w:szCs w:val="20"/>
          <w:lang w:eastAsia="ru-RU"/>
        </w:rPr>
        <w:t xml:space="preserve"> множитель – 1,1. </w:t>
      </w:r>
      <w:r w:rsidRPr="00F724A7">
        <w:rPr>
          <w:rFonts w:ascii="Times New Roman" w:hAnsi="Times New Roman" w:cs="Times New Roman"/>
          <w:sz w:val="20"/>
          <w:szCs w:val="20"/>
        </w:rPr>
        <w:t xml:space="preserve">Для выделения текста используется курсив или полужирный шрифт. Цвет текста – черный. </w:t>
      </w:r>
      <w:r w:rsidRPr="00F724A7">
        <w:rPr>
          <w:rFonts w:ascii="Times New Roman" w:eastAsia="Times New Roman" w:hAnsi="Times New Roman" w:cs="Times New Roman"/>
          <w:b/>
          <w:sz w:val="20"/>
          <w:szCs w:val="20"/>
          <w:lang w:eastAsia="ru-RU"/>
        </w:rPr>
        <w:t xml:space="preserve">Размеры (в пунктах) и параметры различных элементов текста: </w:t>
      </w:r>
    </w:p>
    <w:p w:rsidR="00DA18FA" w:rsidRPr="00F724A7" w:rsidRDefault="00DA18FA" w:rsidP="00DA18FA">
      <w:pPr>
        <w:spacing w:after="60" w:line="264"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 xml:space="preserve">Заголовок статьи – 16 полужирный, </w:t>
      </w:r>
      <w:r w:rsidRPr="00F724A7">
        <w:rPr>
          <w:rFonts w:ascii="Times New Roman" w:eastAsia="Times New Roman" w:hAnsi="Times New Roman" w:cs="Times New Roman"/>
          <w:snapToGrid w:val="0"/>
          <w:spacing w:val="-2"/>
          <w:sz w:val="20"/>
          <w:szCs w:val="20"/>
          <w:lang w:eastAsia="ru-RU"/>
        </w:rPr>
        <w:t>абзацный отступ – 0. Выравнивание – по центру.</w:t>
      </w:r>
    </w:p>
    <w:p w:rsidR="00DA18FA" w:rsidRPr="00F724A7" w:rsidRDefault="00DA18FA" w:rsidP="00DA18FA">
      <w:pPr>
        <w:spacing w:after="60" w:line="264"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 xml:space="preserve">Подзаголовки 14,5 полужирный (или </w:t>
      </w:r>
      <w:r w:rsidRPr="00F724A7">
        <w:rPr>
          <w:rFonts w:ascii="Times New Roman" w:eastAsia="Times New Roman" w:hAnsi="Times New Roman" w:cs="Times New Roman"/>
          <w:b/>
          <w:i/>
          <w:sz w:val="20"/>
          <w:szCs w:val="20"/>
          <w:lang w:eastAsia="ru-RU"/>
        </w:rPr>
        <w:t>полужирный курсив</w:t>
      </w:r>
      <w:r w:rsidRPr="00F724A7">
        <w:rPr>
          <w:rFonts w:ascii="Times New Roman" w:eastAsia="Times New Roman" w:hAnsi="Times New Roman" w:cs="Times New Roman"/>
          <w:b/>
          <w:sz w:val="20"/>
          <w:szCs w:val="20"/>
          <w:lang w:eastAsia="ru-RU"/>
        </w:rPr>
        <w:t xml:space="preserve">), </w:t>
      </w:r>
      <w:r w:rsidRPr="00F724A7">
        <w:rPr>
          <w:rFonts w:ascii="Times New Roman" w:eastAsia="Times New Roman" w:hAnsi="Times New Roman" w:cs="Times New Roman"/>
          <w:snapToGrid w:val="0"/>
          <w:spacing w:val="-2"/>
          <w:sz w:val="20"/>
          <w:szCs w:val="20"/>
          <w:lang w:eastAsia="ru-RU"/>
        </w:rPr>
        <w:t>абзацный отступ – 0. Выравнивание – по центру.</w:t>
      </w:r>
    </w:p>
    <w:p w:rsidR="00DA18FA" w:rsidRPr="00F724A7" w:rsidRDefault="00DA18FA" w:rsidP="00DA18FA">
      <w:pPr>
        <w:spacing w:after="60" w:line="264"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Основной текст – </w:t>
      </w:r>
      <w:r w:rsidRPr="00F724A7">
        <w:rPr>
          <w:rFonts w:ascii="Times New Roman" w:eastAsia="Times New Roman" w:hAnsi="Times New Roman" w:cs="Times New Roman"/>
          <w:b/>
          <w:sz w:val="20"/>
          <w:szCs w:val="20"/>
          <w:lang w:eastAsia="ru-RU"/>
        </w:rPr>
        <w:t xml:space="preserve">14,5, </w:t>
      </w:r>
      <w:r w:rsidRPr="00F724A7">
        <w:rPr>
          <w:rFonts w:ascii="Times New Roman" w:hAnsi="Times New Roman" w:cs="Times New Roman"/>
          <w:b/>
          <w:snapToGrid w:val="0"/>
          <w:spacing w:val="-2"/>
          <w:sz w:val="20"/>
          <w:szCs w:val="20"/>
        </w:rPr>
        <w:t xml:space="preserve">абзацный отступ – 1 см </w:t>
      </w:r>
      <w:r w:rsidRPr="00F724A7">
        <w:rPr>
          <w:rFonts w:ascii="Times New Roman" w:eastAsia="Times New Roman" w:hAnsi="Times New Roman" w:cs="Times New Roman"/>
          <w:b/>
          <w:i/>
          <w:snapToGrid w:val="0"/>
          <w:color w:val="C00000"/>
          <w:spacing w:val="-2"/>
          <w:sz w:val="20"/>
          <w:szCs w:val="20"/>
          <w:lang w:eastAsia="ru-RU"/>
        </w:rPr>
        <w:t>(не использовать клавиши «Пробел» и «Табуляция»!).</w:t>
      </w:r>
      <w:r w:rsidRPr="00F724A7">
        <w:rPr>
          <w:rFonts w:ascii="Times New Roman" w:eastAsia="Times New Roman" w:hAnsi="Times New Roman" w:cs="Times New Roman"/>
          <w:snapToGrid w:val="0"/>
          <w:spacing w:val="-2"/>
          <w:sz w:val="20"/>
          <w:szCs w:val="20"/>
          <w:lang w:eastAsia="ru-RU"/>
        </w:rPr>
        <w:t xml:space="preserve"> Выравнивание – </w:t>
      </w:r>
      <w:r w:rsidRPr="00F724A7">
        <w:rPr>
          <w:rFonts w:ascii="Times New Roman" w:eastAsia="Times New Roman" w:hAnsi="Times New Roman" w:cs="Times New Roman"/>
          <w:b/>
          <w:sz w:val="20"/>
          <w:szCs w:val="20"/>
          <w:lang w:eastAsia="ru-RU"/>
        </w:rPr>
        <w:t>по ширине страницы.</w:t>
      </w:r>
    </w:p>
    <w:p w:rsidR="00DA18FA" w:rsidRPr="00F724A7" w:rsidRDefault="00DA18FA" w:rsidP="00DA18FA">
      <w:pPr>
        <w:spacing w:after="60" w:line="264"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sz w:val="20"/>
          <w:szCs w:val="20"/>
          <w:lang w:eastAsia="ru-RU"/>
        </w:rPr>
        <w:t xml:space="preserve">В таблицах – </w:t>
      </w:r>
      <w:r w:rsidRPr="00F724A7">
        <w:rPr>
          <w:rFonts w:ascii="Times New Roman" w:eastAsia="Times New Roman" w:hAnsi="Times New Roman" w:cs="Times New Roman"/>
          <w:b/>
          <w:sz w:val="20"/>
          <w:szCs w:val="20"/>
          <w:lang w:eastAsia="ru-RU"/>
        </w:rPr>
        <w:t xml:space="preserve">13, </w:t>
      </w:r>
      <w:r w:rsidRPr="00F724A7">
        <w:rPr>
          <w:rFonts w:ascii="Times New Roman" w:eastAsia="Times New Roman" w:hAnsi="Times New Roman" w:cs="Times New Roman"/>
          <w:snapToGrid w:val="0"/>
          <w:spacing w:val="-2"/>
          <w:sz w:val="20"/>
          <w:szCs w:val="20"/>
          <w:lang w:eastAsia="ru-RU"/>
        </w:rPr>
        <w:t>абзацный отступ – 0. Выравнивание заголовков таблицы – по центру, других ячеек – на усмотрение автора.</w:t>
      </w:r>
    </w:p>
    <w:p w:rsidR="00DA18FA" w:rsidRPr="00F724A7" w:rsidRDefault="00DA18FA" w:rsidP="00DA18FA">
      <w:pPr>
        <w:spacing w:after="60" w:line="264"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Сноски – </w:t>
      </w:r>
      <w:r w:rsidRPr="00F724A7">
        <w:rPr>
          <w:rFonts w:ascii="Times New Roman" w:eastAsia="Times New Roman" w:hAnsi="Times New Roman" w:cs="Times New Roman"/>
          <w:b/>
          <w:sz w:val="20"/>
          <w:szCs w:val="20"/>
          <w:lang w:eastAsia="ru-RU"/>
        </w:rPr>
        <w:t xml:space="preserve">11, </w:t>
      </w:r>
      <w:r w:rsidRPr="00F724A7">
        <w:rPr>
          <w:rFonts w:ascii="Times New Roman" w:eastAsia="Times New Roman" w:hAnsi="Times New Roman" w:cs="Times New Roman"/>
          <w:sz w:val="20"/>
          <w:szCs w:val="20"/>
          <w:lang w:eastAsia="ru-RU"/>
        </w:rPr>
        <w:t>абзацный отступ – 0. Выравнивание – по ширине страницы.</w:t>
      </w:r>
    </w:p>
    <w:bookmarkEnd w:id="3"/>
    <w:p w:rsidR="00DA18FA" w:rsidRPr="00F724A7" w:rsidRDefault="00DA18FA" w:rsidP="00DA18FA">
      <w:pPr>
        <w:numPr>
          <w:ilvl w:val="0"/>
          <w:numId w:val="2"/>
        </w:numPr>
        <w:spacing w:after="0" w:line="264" w:lineRule="auto"/>
        <w:ind w:left="567" w:hanging="567"/>
        <w:jc w:val="both"/>
        <w:rPr>
          <w:rFonts w:ascii="Times New Roman" w:hAnsi="Times New Roman" w:cs="Times New Roman"/>
          <w:sz w:val="20"/>
          <w:szCs w:val="20"/>
        </w:rPr>
      </w:pPr>
      <w:r w:rsidRPr="00F724A7">
        <w:rPr>
          <w:rFonts w:ascii="Times New Roman" w:hAnsi="Times New Roman" w:cs="Times New Roman"/>
          <w:snapToGrid w:val="0"/>
          <w:spacing w:val="-2"/>
          <w:sz w:val="20"/>
          <w:szCs w:val="20"/>
        </w:rPr>
        <w:t xml:space="preserve">Рекомендации к форматированию текста в программе </w:t>
      </w:r>
      <w:r w:rsidRPr="00F724A7">
        <w:rPr>
          <w:rFonts w:ascii="Times New Roman" w:hAnsi="Times New Roman" w:cs="Times New Roman"/>
          <w:snapToGrid w:val="0"/>
          <w:spacing w:val="-2"/>
          <w:sz w:val="20"/>
          <w:szCs w:val="20"/>
          <w:lang w:val="en-US"/>
        </w:rPr>
        <w:t>Word</w:t>
      </w:r>
      <w:r w:rsidRPr="00F724A7">
        <w:rPr>
          <w:rFonts w:ascii="Times New Roman" w:hAnsi="Times New Roman" w:cs="Times New Roman"/>
          <w:snapToGrid w:val="0"/>
          <w:spacing w:val="-2"/>
          <w:sz w:val="20"/>
          <w:szCs w:val="20"/>
        </w:rPr>
        <w:t xml:space="preserve"> находятся в</w:t>
      </w:r>
      <w:r w:rsidRPr="00F724A7">
        <w:rPr>
          <w:rFonts w:ascii="Times New Roman" w:hAnsi="Times New Roman" w:cs="Times New Roman"/>
          <w:b/>
          <w:snapToGrid w:val="0"/>
          <w:spacing w:val="-2"/>
          <w:sz w:val="20"/>
          <w:szCs w:val="20"/>
        </w:rPr>
        <w:t xml:space="preserve"> </w:t>
      </w:r>
      <w:fldSimple w:instr=" REF _Ref30776609 \h  \* MERGEFORMAT ">
        <w:r w:rsidRPr="00F724A7">
          <w:rPr>
            <w:rFonts w:ascii="Times New Roman" w:hAnsi="Times New Roman" w:cs="Times New Roman"/>
            <w:b/>
            <w:snapToGrid w:val="0"/>
            <w:color w:val="0000FF"/>
            <w:sz w:val="20"/>
            <w:szCs w:val="20"/>
            <w:highlight w:val="lightGray"/>
            <w:u w:val="single"/>
          </w:rPr>
          <w:t>Приложении 5</w:t>
        </w:r>
      </w:fldSimple>
      <w:r w:rsidRPr="00F724A7">
        <w:rPr>
          <w:rFonts w:ascii="Times New Roman" w:hAnsi="Times New Roman" w:cs="Times New Roman"/>
          <w:b/>
          <w:snapToGrid w:val="0"/>
          <w:spacing w:val="-2"/>
          <w:sz w:val="20"/>
          <w:szCs w:val="20"/>
        </w:rPr>
        <w:t>.</w:t>
      </w:r>
    </w:p>
    <w:p w:rsidR="00DA18FA" w:rsidRPr="00F724A7" w:rsidRDefault="00DA18FA" w:rsidP="00DA18FA">
      <w:pPr>
        <w:spacing w:after="0" w:line="264" w:lineRule="auto"/>
        <w:rPr>
          <w:rFonts w:ascii="Times New Roman" w:hAnsi="Times New Roman" w:cs="Times New Roman"/>
          <w:b/>
          <w:snapToGrid w:val="0"/>
          <w:spacing w:val="-2"/>
          <w:sz w:val="20"/>
          <w:szCs w:val="20"/>
        </w:rPr>
      </w:pPr>
    </w:p>
    <w:p w:rsidR="00DA18FA" w:rsidRPr="00F724A7" w:rsidRDefault="00DA18FA" w:rsidP="00DA18FA">
      <w:pPr>
        <w:spacing w:after="0" w:line="264" w:lineRule="auto"/>
        <w:rPr>
          <w:rFonts w:ascii="Times New Roman" w:hAnsi="Times New Roman" w:cs="Times New Roman"/>
          <w:b/>
          <w:snapToGrid w:val="0"/>
          <w:spacing w:val="-2"/>
          <w:sz w:val="20"/>
          <w:szCs w:val="20"/>
        </w:rPr>
      </w:pPr>
    </w:p>
    <w:p w:rsidR="00DA18FA" w:rsidRPr="00F724A7" w:rsidRDefault="00DA18FA" w:rsidP="00DA18FA">
      <w:pPr>
        <w:spacing w:after="0" w:line="264" w:lineRule="auto"/>
        <w:rPr>
          <w:rFonts w:ascii="Times New Roman" w:hAnsi="Times New Roman" w:cs="Times New Roman"/>
          <w:sz w:val="20"/>
          <w:szCs w:val="20"/>
        </w:rPr>
      </w:pPr>
    </w:p>
    <w:p w:rsidR="00DA18FA" w:rsidRPr="00F724A7" w:rsidRDefault="00DA18FA" w:rsidP="00DA18FA">
      <w:pPr>
        <w:pStyle w:val="2"/>
        <w:jc w:val="right"/>
        <w:rPr>
          <w:sz w:val="20"/>
          <w:szCs w:val="20"/>
        </w:rPr>
      </w:pPr>
      <w:r w:rsidRPr="00F724A7">
        <w:rPr>
          <w:sz w:val="20"/>
          <w:szCs w:val="20"/>
        </w:rPr>
        <w:br w:type="page"/>
      </w:r>
      <w:bookmarkStart w:id="4" w:name="_Ref30597833"/>
      <w:bookmarkStart w:id="5" w:name="Приложение3"/>
      <w:r w:rsidRPr="00F724A7">
        <w:rPr>
          <w:sz w:val="20"/>
          <w:szCs w:val="20"/>
          <w:highlight w:val="lightGray"/>
        </w:rPr>
        <w:lastRenderedPageBreak/>
        <w:t>Приложение 3</w:t>
      </w:r>
      <w:bookmarkEnd w:id="4"/>
      <w:bookmarkEnd w:id="5"/>
    </w:p>
    <w:p w:rsidR="00DA18FA" w:rsidRPr="002A5C74" w:rsidRDefault="00DA18FA" w:rsidP="00DA18FA">
      <w:pPr>
        <w:pStyle w:val="1"/>
        <w:jc w:val="center"/>
        <w:rPr>
          <w:rFonts w:ascii="Times New Roman" w:hAnsi="Times New Roman" w:cs="Times New Roman"/>
          <w:b/>
          <w:snapToGrid w:val="0"/>
          <w:color w:val="auto"/>
          <w:sz w:val="20"/>
          <w:szCs w:val="20"/>
        </w:rPr>
      </w:pPr>
      <w:r w:rsidRPr="002A5C74">
        <w:rPr>
          <w:rFonts w:ascii="Times New Roman" w:hAnsi="Times New Roman" w:cs="Times New Roman"/>
          <w:b/>
          <w:snapToGrid w:val="0"/>
          <w:color w:val="auto"/>
          <w:sz w:val="20"/>
          <w:szCs w:val="20"/>
        </w:rPr>
        <w:t>ОБРАЗЕЦ ОФОРМЛЕНИЯ СТАТЬИ</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
          <w:bCs/>
          <w:color w:val="000000"/>
          <w:sz w:val="20"/>
          <w:szCs w:val="20"/>
        </w:rPr>
      </w:pP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
          <w:bCs/>
          <w:color w:val="000000"/>
          <w:sz w:val="20"/>
          <w:szCs w:val="20"/>
        </w:rPr>
      </w:pP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
          <w:bCs/>
          <w:color w:val="000000"/>
          <w:sz w:val="20"/>
          <w:szCs w:val="20"/>
        </w:rPr>
      </w:pPr>
      <w:proofErr w:type="spellStart"/>
      <w:r w:rsidRPr="00F724A7">
        <w:rPr>
          <w:rFonts w:ascii="Times New Roman" w:eastAsia="Times New Roman" w:hAnsi="Times New Roman" w:cs="Times New Roman"/>
          <w:b/>
          <w:bCs/>
          <w:color w:val="000000"/>
          <w:sz w:val="20"/>
          <w:szCs w:val="20"/>
        </w:rPr>
        <w:t>Пржиленская</w:t>
      </w:r>
      <w:proofErr w:type="spellEnd"/>
      <w:r w:rsidRPr="00F724A7">
        <w:rPr>
          <w:rFonts w:ascii="Times New Roman" w:eastAsia="Times New Roman" w:hAnsi="Times New Roman" w:cs="Times New Roman"/>
          <w:b/>
          <w:bCs/>
          <w:color w:val="000000"/>
          <w:sz w:val="20"/>
          <w:szCs w:val="20"/>
        </w:rPr>
        <w:t xml:space="preserve"> И.Б.,</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доктор социологических наук, доцент;</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 xml:space="preserve">заведующий кафедрой </w:t>
      </w:r>
      <w:proofErr w:type="spellStart"/>
      <w:r w:rsidRPr="00F724A7">
        <w:rPr>
          <w:rFonts w:ascii="Times New Roman" w:eastAsia="Times New Roman" w:hAnsi="Times New Roman" w:cs="Times New Roman"/>
          <w:bCs/>
          <w:color w:val="000000"/>
          <w:sz w:val="20"/>
          <w:szCs w:val="20"/>
        </w:rPr>
        <w:t>культурологии</w:t>
      </w:r>
      <w:proofErr w:type="spellEnd"/>
      <w:r w:rsidRPr="00F724A7">
        <w:rPr>
          <w:rFonts w:ascii="Times New Roman" w:eastAsia="Times New Roman" w:hAnsi="Times New Roman" w:cs="Times New Roman"/>
          <w:bCs/>
          <w:color w:val="000000"/>
          <w:sz w:val="20"/>
          <w:szCs w:val="20"/>
        </w:rPr>
        <w:t>,</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Институт социально-гуманитарного образования,</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Московский педагогический</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государственный университет;</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rPr>
      </w:pPr>
      <w:r w:rsidRPr="00F724A7">
        <w:rPr>
          <w:rFonts w:ascii="Times New Roman" w:eastAsia="Times New Roman" w:hAnsi="Times New Roman" w:cs="Times New Roman"/>
          <w:bCs/>
          <w:color w:val="000000"/>
          <w:sz w:val="20"/>
          <w:szCs w:val="20"/>
        </w:rPr>
        <w:t>г. Москва, Россия,</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example@mail.ru</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SPIN-</w:t>
      </w:r>
      <w:r w:rsidRPr="00F724A7">
        <w:rPr>
          <w:rFonts w:ascii="Times New Roman" w:eastAsia="Times New Roman" w:hAnsi="Times New Roman" w:cs="Times New Roman"/>
          <w:bCs/>
          <w:color w:val="000000"/>
          <w:sz w:val="20"/>
          <w:szCs w:val="20"/>
        </w:rPr>
        <w:t>код</w:t>
      </w:r>
      <w:r w:rsidRPr="00F724A7">
        <w:rPr>
          <w:rFonts w:ascii="Times New Roman" w:eastAsia="Times New Roman" w:hAnsi="Times New Roman" w:cs="Times New Roman"/>
          <w:bCs/>
          <w:color w:val="000000"/>
          <w:sz w:val="20"/>
          <w:szCs w:val="20"/>
          <w:lang w:val="en-US"/>
        </w:rPr>
        <w:t xml:space="preserve"> </w:t>
      </w:r>
      <w:proofErr w:type="spellStart"/>
      <w:r w:rsidRPr="00F724A7">
        <w:rPr>
          <w:rFonts w:ascii="Times New Roman" w:eastAsia="Times New Roman" w:hAnsi="Times New Roman" w:cs="Times New Roman"/>
          <w:bCs/>
          <w:color w:val="000000"/>
          <w:sz w:val="20"/>
          <w:szCs w:val="20"/>
          <w:lang w:val="en-US"/>
        </w:rPr>
        <w:t>eLibrary</w:t>
      </w:r>
      <w:proofErr w:type="spellEnd"/>
      <w:r w:rsidRPr="00F724A7">
        <w:rPr>
          <w:rFonts w:ascii="Times New Roman" w:eastAsia="Times New Roman" w:hAnsi="Times New Roman" w:cs="Times New Roman"/>
          <w:bCs/>
          <w:color w:val="000000"/>
          <w:sz w:val="20"/>
          <w:szCs w:val="20"/>
          <w:lang w:val="en-US"/>
        </w:rPr>
        <w:t>: 2357-0345</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p>
    <w:p w:rsidR="00DA18FA" w:rsidRPr="00F724A7" w:rsidRDefault="00DA18FA" w:rsidP="00DA18FA">
      <w:pPr>
        <w:autoSpaceDE w:val="0"/>
        <w:autoSpaceDN w:val="0"/>
        <w:adjustRightInd w:val="0"/>
        <w:spacing w:after="0" w:line="264" w:lineRule="auto"/>
        <w:jc w:val="center"/>
        <w:rPr>
          <w:rFonts w:ascii="Times New Roman" w:eastAsia="Times New Roman" w:hAnsi="Times New Roman" w:cs="Times New Roman"/>
          <w:b/>
          <w:bCs/>
          <w:color w:val="000000"/>
          <w:sz w:val="20"/>
          <w:szCs w:val="20"/>
        </w:rPr>
      </w:pPr>
      <w:r w:rsidRPr="00F724A7">
        <w:rPr>
          <w:rFonts w:ascii="Times New Roman" w:eastAsia="Times New Roman" w:hAnsi="Times New Roman" w:cs="Times New Roman"/>
          <w:b/>
          <w:bCs/>
          <w:color w:val="000000"/>
          <w:sz w:val="20"/>
          <w:szCs w:val="20"/>
        </w:rPr>
        <w:t>Культурный досуг и культура досуга молодежи</w:t>
      </w:r>
    </w:p>
    <w:p w:rsidR="00DA18FA" w:rsidRPr="00F724A7" w:rsidRDefault="00DA18FA" w:rsidP="00DA18FA">
      <w:pPr>
        <w:autoSpaceDE w:val="0"/>
        <w:autoSpaceDN w:val="0"/>
        <w:adjustRightInd w:val="0"/>
        <w:spacing w:after="0" w:line="264" w:lineRule="auto"/>
        <w:jc w:val="center"/>
        <w:rPr>
          <w:rFonts w:ascii="Times New Roman" w:eastAsia="Times New Roman" w:hAnsi="Times New Roman" w:cs="Times New Roman"/>
          <w:b/>
          <w:bCs/>
          <w:color w:val="000000"/>
          <w:sz w:val="20"/>
          <w:szCs w:val="20"/>
        </w:rPr>
      </w:pPr>
    </w:p>
    <w:p w:rsidR="00DA18FA" w:rsidRPr="00F724A7" w:rsidRDefault="00DA18FA" w:rsidP="00DA18FA">
      <w:pPr>
        <w:autoSpaceDE w:val="0"/>
        <w:autoSpaceDN w:val="0"/>
        <w:adjustRightInd w:val="0"/>
        <w:spacing w:after="0" w:line="264" w:lineRule="auto"/>
        <w:rPr>
          <w:rFonts w:ascii="Times New Roman" w:eastAsia="Times New Roman" w:hAnsi="Times New Roman" w:cs="Times New Roman"/>
          <w:color w:val="000000"/>
          <w:sz w:val="20"/>
          <w:szCs w:val="20"/>
        </w:rPr>
      </w:pPr>
      <w:r w:rsidRPr="00F724A7">
        <w:rPr>
          <w:rFonts w:ascii="Times New Roman" w:eastAsia="Times New Roman" w:hAnsi="Times New Roman" w:cs="Times New Roman"/>
          <w:b/>
          <w:i/>
          <w:color w:val="000000"/>
          <w:sz w:val="20"/>
          <w:szCs w:val="20"/>
        </w:rPr>
        <w:t>Аннотация.</w:t>
      </w:r>
      <w:r w:rsidRPr="00F724A7">
        <w:rPr>
          <w:rFonts w:ascii="Times New Roman" w:eastAsia="Times New Roman" w:hAnsi="Times New Roman" w:cs="Times New Roman"/>
          <w:color w:val="000000"/>
          <w:sz w:val="20"/>
          <w:szCs w:val="20"/>
        </w:rPr>
        <w:t xml:space="preserve"> В статье рассматриваются проблемы реализации части свободного времени, связанные с культурным досугом как видом деятельности, которая позволяет молодежи развиться духовно и физически; получить новые знания и навыки; обрести интересный круг общения. Культурный досуг выступает фактором социализации, средством развития творческого потенциала личности, ресурсом успешной социальной интеграции и мобильности. Культура досуга молодежи формируется как в семье, так и в образовательных организациях, которые испытывают потребность в квалифицированных специалистах, имеющих культурологическую подготовку, навыки организации мероприятий, способных использовать потенциал культурных кластеров и современных культурных институций.</w:t>
      </w:r>
    </w:p>
    <w:p w:rsidR="00DA18FA" w:rsidRPr="00F724A7" w:rsidRDefault="00DA18FA" w:rsidP="00DA18FA">
      <w:pPr>
        <w:autoSpaceDE w:val="0"/>
        <w:autoSpaceDN w:val="0"/>
        <w:adjustRightInd w:val="0"/>
        <w:spacing w:after="0" w:line="264" w:lineRule="auto"/>
        <w:rPr>
          <w:rFonts w:ascii="Times New Roman" w:eastAsia="Times New Roman" w:hAnsi="Times New Roman" w:cs="Times New Roman"/>
          <w:color w:val="000000"/>
          <w:sz w:val="20"/>
          <w:szCs w:val="20"/>
        </w:rPr>
      </w:pPr>
      <w:r w:rsidRPr="00F724A7">
        <w:rPr>
          <w:rFonts w:ascii="Times New Roman" w:eastAsia="Times New Roman" w:hAnsi="Times New Roman" w:cs="Times New Roman"/>
          <w:b/>
          <w:i/>
          <w:color w:val="000000"/>
          <w:sz w:val="20"/>
          <w:szCs w:val="20"/>
        </w:rPr>
        <w:t>Ключевые слова:</w:t>
      </w:r>
      <w:r w:rsidRPr="00F724A7">
        <w:rPr>
          <w:rFonts w:ascii="Times New Roman" w:eastAsia="Times New Roman" w:hAnsi="Times New Roman" w:cs="Times New Roman"/>
          <w:color w:val="000000"/>
          <w:sz w:val="20"/>
          <w:szCs w:val="20"/>
        </w:rPr>
        <w:t xml:space="preserve"> культурный досуг; свободное время; культура досуга; культурные </w:t>
      </w:r>
      <w:proofErr w:type="spellStart"/>
      <w:r w:rsidRPr="00F724A7">
        <w:rPr>
          <w:rFonts w:ascii="Times New Roman" w:eastAsia="Times New Roman" w:hAnsi="Times New Roman" w:cs="Times New Roman"/>
          <w:color w:val="000000"/>
          <w:sz w:val="20"/>
          <w:szCs w:val="20"/>
        </w:rPr>
        <w:t>досуговые</w:t>
      </w:r>
      <w:proofErr w:type="spellEnd"/>
      <w:r w:rsidRPr="00F724A7">
        <w:rPr>
          <w:rFonts w:ascii="Times New Roman" w:eastAsia="Times New Roman" w:hAnsi="Times New Roman" w:cs="Times New Roman"/>
          <w:color w:val="000000"/>
          <w:sz w:val="20"/>
          <w:szCs w:val="20"/>
        </w:rPr>
        <w:t xml:space="preserve"> практики молодежи.</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
          <w:bCs/>
          <w:color w:val="000000"/>
          <w:sz w:val="20"/>
          <w:szCs w:val="20"/>
          <w:lang w:val="en-US"/>
        </w:rPr>
        <w:t xml:space="preserve">Irina </w:t>
      </w:r>
      <w:proofErr w:type="spellStart"/>
      <w:r w:rsidRPr="00F724A7">
        <w:rPr>
          <w:rFonts w:ascii="Times New Roman" w:eastAsia="Times New Roman" w:hAnsi="Times New Roman" w:cs="Times New Roman"/>
          <w:b/>
          <w:bCs/>
          <w:color w:val="000000"/>
          <w:sz w:val="20"/>
          <w:szCs w:val="20"/>
          <w:lang w:val="en-US"/>
        </w:rPr>
        <w:t>Przhilenskaya</w:t>
      </w:r>
      <w:proofErr w:type="spellEnd"/>
      <w:r w:rsidRPr="00F724A7">
        <w:rPr>
          <w:rFonts w:ascii="Times New Roman" w:eastAsia="Times New Roman" w:hAnsi="Times New Roman" w:cs="Times New Roman"/>
          <w:bCs/>
          <w:color w:val="000000"/>
          <w:sz w:val="20"/>
          <w:szCs w:val="20"/>
          <w:lang w:val="en-US"/>
        </w:rPr>
        <w:t>,</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Doctor of Sociology, Associate Professor;</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 xml:space="preserve">Head of the Department of </w:t>
      </w:r>
      <w:proofErr w:type="spellStart"/>
      <w:r w:rsidRPr="00F724A7">
        <w:rPr>
          <w:rFonts w:ascii="Times New Roman" w:eastAsia="Times New Roman" w:hAnsi="Times New Roman" w:cs="Times New Roman"/>
          <w:bCs/>
          <w:color w:val="000000"/>
          <w:sz w:val="20"/>
          <w:szCs w:val="20"/>
          <w:lang w:val="en-US"/>
        </w:rPr>
        <w:t>Culturology</w:t>
      </w:r>
      <w:proofErr w:type="spellEnd"/>
      <w:r w:rsidRPr="00F724A7">
        <w:rPr>
          <w:rFonts w:ascii="Times New Roman" w:eastAsia="Times New Roman" w:hAnsi="Times New Roman" w:cs="Times New Roman"/>
          <w:bCs/>
          <w:color w:val="000000"/>
          <w:sz w:val="20"/>
          <w:szCs w:val="20"/>
          <w:lang w:val="en-US"/>
        </w:rPr>
        <w:t>,</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Institute of Social and Humanitarian education,</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Moscow Pedagogical State University;</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Moscow, Russia,</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example@mail.ru</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Cs/>
          <w:color w:val="000000"/>
          <w:sz w:val="20"/>
          <w:szCs w:val="20"/>
          <w:lang w:val="en-US"/>
        </w:rPr>
        <w:t>SPIN-</w:t>
      </w:r>
      <w:r w:rsidRPr="00F724A7">
        <w:rPr>
          <w:rFonts w:ascii="Times New Roman" w:eastAsia="Times New Roman" w:hAnsi="Times New Roman" w:cs="Times New Roman"/>
          <w:bCs/>
          <w:color w:val="000000"/>
          <w:sz w:val="20"/>
          <w:szCs w:val="20"/>
        </w:rPr>
        <w:t>код</w:t>
      </w:r>
      <w:r w:rsidRPr="00F724A7">
        <w:rPr>
          <w:rFonts w:ascii="Times New Roman" w:eastAsia="Times New Roman" w:hAnsi="Times New Roman" w:cs="Times New Roman"/>
          <w:bCs/>
          <w:color w:val="000000"/>
          <w:sz w:val="20"/>
          <w:szCs w:val="20"/>
          <w:lang w:val="en-US"/>
        </w:rPr>
        <w:t xml:space="preserve"> </w:t>
      </w:r>
      <w:proofErr w:type="spellStart"/>
      <w:r w:rsidRPr="00F724A7">
        <w:rPr>
          <w:rFonts w:ascii="Times New Roman" w:eastAsia="Times New Roman" w:hAnsi="Times New Roman" w:cs="Times New Roman"/>
          <w:bCs/>
          <w:color w:val="000000"/>
          <w:sz w:val="20"/>
          <w:szCs w:val="20"/>
          <w:lang w:val="en-US"/>
        </w:rPr>
        <w:t>eLibrary</w:t>
      </w:r>
      <w:proofErr w:type="spellEnd"/>
      <w:r w:rsidRPr="00F724A7">
        <w:rPr>
          <w:rFonts w:ascii="Times New Roman" w:eastAsia="Times New Roman" w:hAnsi="Times New Roman" w:cs="Times New Roman"/>
          <w:bCs/>
          <w:color w:val="000000"/>
          <w:sz w:val="20"/>
          <w:szCs w:val="20"/>
          <w:lang w:val="en-US"/>
        </w:rPr>
        <w:t>: 2357-0345</w:t>
      </w:r>
    </w:p>
    <w:p w:rsidR="00DA18FA" w:rsidRPr="00F724A7" w:rsidRDefault="00DA18FA" w:rsidP="00DA18FA">
      <w:pPr>
        <w:autoSpaceDE w:val="0"/>
        <w:autoSpaceDN w:val="0"/>
        <w:adjustRightInd w:val="0"/>
        <w:spacing w:after="0" w:line="264" w:lineRule="auto"/>
        <w:jc w:val="center"/>
        <w:rPr>
          <w:rFonts w:ascii="Times New Roman" w:eastAsia="Times New Roman" w:hAnsi="Times New Roman" w:cs="Times New Roman"/>
          <w:b/>
          <w:bCs/>
          <w:color w:val="000000"/>
          <w:sz w:val="20"/>
          <w:szCs w:val="20"/>
          <w:lang w:val="en-US"/>
        </w:rPr>
      </w:pPr>
      <w:r w:rsidRPr="00F724A7">
        <w:rPr>
          <w:rFonts w:ascii="Times New Roman" w:eastAsia="Times New Roman" w:hAnsi="Times New Roman" w:cs="Times New Roman"/>
          <w:b/>
          <w:bCs/>
          <w:color w:val="000000"/>
          <w:sz w:val="20"/>
          <w:szCs w:val="20"/>
          <w:lang w:val="en-US"/>
        </w:rPr>
        <w:t>Cultural Leisure and Youth Leisure Culture</w:t>
      </w:r>
    </w:p>
    <w:p w:rsidR="00DA18FA" w:rsidRPr="00F724A7" w:rsidRDefault="00DA18FA" w:rsidP="00DA18FA">
      <w:pPr>
        <w:autoSpaceDE w:val="0"/>
        <w:autoSpaceDN w:val="0"/>
        <w:adjustRightInd w:val="0"/>
        <w:spacing w:after="0" w:line="264" w:lineRule="auto"/>
        <w:jc w:val="right"/>
        <w:rPr>
          <w:rFonts w:ascii="Times New Roman" w:eastAsia="Times New Roman" w:hAnsi="Times New Roman" w:cs="Times New Roman"/>
          <w:b/>
          <w:bCs/>
          <w:color w:val="000000"/>
          <w:sz w:val="20"/>
          <w:szCs w:val="20"/>
          <w:lang w:val="en-US"/>
        </w:rPr>
      </w:pPr>
    </w:p>
    <w:p w:rsidR="00DA18FA" w:rsidRPr="00F724A7" w:rsidRDefault="00DA18FA" w:rsidP="00DA18FA">
      <w:pPr>
        <w:autoSpaceDE w:val="0"/>
        <w:autoSpaceDN w:val="0"/>
        <w:adjustRightInd w:val="0"/>
        <w:spacing w:after="0" w:line="264" w:lineRule="auto"/>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
          <w:bCs/>
          <w:i/>
          <w:color w:val="000000"/>
          <w:sz w:val="20"/>
          <w:szCs w:val="20"/>
          <w:lang w:val="en-US"/>
        </w:rPr>
        <w:t>Abstract.</w:t>
      </w:r>
      <w:r w:rsidRPr="00F724A7">
        <w:rPr>
          <w:rFonts w:ascii="Times New Roman" w:eastAsia="Times New Roman" w:hAnsi="Times New Roman" w:cs="Times New Roman"/>
          <w:bCs/>
          <w:color w:val="000000"/>
          <w:sz w:val="20"/>
          <w:szCs w:val="20"/>
          <w:lang w:val="en-US"/>
        </w:rPr>
        <w:t xml:space="preserve"> The article deals with the problem of realizing a part of free time associated with cultural leisure as an activity that allows young people to suffer spiritually and physically; gain new knowledge and skills; find an interesting social circle. </w:t>
      </w:r>
      <w:proofErr w:type="gramStart"/>
      <w:r w:rsidRPr="00F724A7">
        <w:rPr>
          <w:rFonts w:ascii="Times New Roman" w:eastAsia="Times New Roman" w:hAnsi="Times New Roman" w:cs="Times New Roman"/>
          <w:bCs/>
          <w:color w:val="000000"/>
          <w:sz w:val="20"/>
          <w:szCs w:val="20"/>
          <w:lang w:val="en-US"/>
        </w:rPr>
        <w:t xml:space="preserve">Cultural leisure of social socialization, a tool for the development of creative self-expression, a resource for successful social </w:t>
      </w:r>
      <w:proofErr w:type="spellStart"/>
      <w:r w:rsidRPr="00F724A7">
        <w:rPr>
          <w:rFonts w:ascii="Times New Roman" w:eastAsia="Times New Roman" w:hAnsi="Times New Roman" w:cs="Times New Roman"/>
          <w:bCs/>
          <w:color w:val="000000"/>
          <w:sz w:val="20"/>
          <w:szCs w:val="20"/>
          <w:lang w:val="en-US"/>
        </w:rPr>
        <w:t>social</w:t>
      </w:r>
      <w:proofErr w:type="spellEnd"/>
      <w:r w:rsidRPr="00F724A7">
        <w:rPr>
          <w:rFonts w:ascii="Times New Roman" w:eastAsia="Times New Roman" w:hAnsi="Times New Roman" w:cs="Times New Roman"/>
          <w:bCs/>
          <w:color w:val="000000"/>
          <w:sz w:val="20"/>
          <w:szCs w:val="20"/>
          <w:lang w:val="en-US"/>
        </w:rPr>
        <w:t xml:space="preserve"> and mobility.</w:t>
      </w:r>
      <w:proofErr w:type="gramEnd"/>
      <w:r w:rsidRPr="00F724A7">
        <w:rPr>
          <w:rFonts w:ascii="Times New Roman" w:eastAsia="Times New Roman" w:hAnsi="Times New Roman" w:cs="Times New Roman"/>
          <w:bCs/>
          <w:color w:val="000000"/>
          <w:sz w:val="20"/>
          <w:szCs w:val="20"/>
          <w:lang w:val="en-US"/>
        </w:rPr>
        <w:t xml:space="preserve"> The leisure culture of young people is formed both in the family and in educational organizations that need qualified specialists with cultural background, skills in organizing events that can use the potential of cultural clusters and modern cultural institutions.</w:t>
      </w:r>
    </w:p>
    <w:p w:rsidR="00DA18FA" w:rsidRPr="00F724A7" w:rsidRDefault="00DA18FA" w:rsidP="00DA18FA">
      <w:pPr>
        <w:autoSpaceDE w:val="0"/>
        <w:autoSpaceDN w:val="0"/>
        <w:adjustRightInd w:val="0"/>
        <w:spacing w:after="0" w:line="264" w:lineRule="auto"/>
        <w:rPr>
          <w:rFonts w:ascii="Times New Roman" w:eastAsia="Times New Roman" w:hAnsi="Times New Roman" w:cs="Times New Roman"/>
          <w:bCs/>
          <w:color w:val="000000"/>
          <w:sz w:val="20"/>
          <w:szCs w:val="20"/>
          <w:lang w:val="en-US"/>
        </w:rPr>
      </w:pPr>
      <w:r w:rsidRPr="00F724A7">
        <w:rPr>
          <w:rFonts w:ascii="Times New Roman" w:eastAsia="Times New Roman" w:hAnsi="Times New Roman" w:cs="Times New Roman"/>
          <w:b/>
          <w:bCs/>
          <w:i/>
          <w:color w:val="000000"/>
          <w:sz w:val="20"/>
          <w:szCs w:val="20"/>
          <w:lang w:val="en-US"/>
        </w:rPr>
        <w:t>Keywords:</w:t>
      </w:r>
      <w:r w:rsidRPr="00F724A7">
        <w:rPr>
          <w:rFonts w:ascii="Times New Roman" w:eastAsia="Times New Roman" w:hAnsi="Times New Roman" w:cs="Times New Roman"/>
          <w:bCs/>
          <w:color w:val="000000"/>
          <w:sz w:val="20"/>
          <w:szCs w:val="20"/>
          <w:lang w:val="en-US"/>
        </w:rPr>
        <w:t xml:space="preserve"> </w:t>
      </w:r>
      <w:r w:rsidRPr="00F724A7">
        <w:rPr>
          <w:rFonts w:ascii="Times New Roman" w:eastAsia="Times New Roman" w:hAnsi="Times New Roman" w:cs="Times New Roman"/>
          <w:bCs/>
          <w:color w:val="000000"/>
          <w:sz w:val="20"/>
          <w:szCs w:val="20"/>
        </w:rPr>
        <w:t>с</w:t>
      </w:r>
      <w:proofErr w:type="spellStart"/>
      <w:r w:rsidRPr="00F724A7">
        <w:rPr>
          <w:rFonts w:ascii="Times New Roman" w:eastAsia="Times New Roman" w:hAnsi="Times New Roman" w:cs="Times New Roman"/>
          <w:bCs/>
          <w:color w:val="000000"/>
          <w:sz w:val="20"/>
          <w:szCs w:val="20"/>
          <w:lang w:val="en-US"/>
        </w:rPr>
        <w:t>ultural</w:t>
      </w:r>
      <w:proofErr w:type="spellEnd"/>
      <w:r w:rsidRPr="00F724A7">
        <w:rPr>
          <w:rFonts w:ascii="Times New Roman" w:eastAsia="Times New Roman" w:hAnsi="Times New Roman" w:cs="Times New Roman"/>
          <w:bCs/>
          <w:color w:val="000000"/>
          <w:sz w:val="20"/>
          <w:szCs w:val="20"/>
          <w:lang w:val="en-US"/>
        </w:rPr>
        <w:t xml:space="preserve"> leisure; leisure time; leisure culture; cultural leisure practices of youth.</w:t>
      </w:r>
    </w:p>
    <w:p w:rsidR="00DA18FA" w:rsidRPr="00F724A7" w:rsidRDefault="00DA18FA" w:rsidP="00DA18FA">
      <w:pPr>
        <w:spacing w:after="0" w:line="264" w:lineRule="auto"/>
        <w:jc w:val="center"/>
        <w:rPr>
          <w:rFonts w:ascii="Times New Roman" w:hAnsi="Times New Roman" w:cs="Times New Roman"/>
          <w:b/>
          <w:snapToGrid w:val="0"/>
          <w:spacing w:val="-2"/>
          <w:sz w:val="20"/>
          <w:szCs w:val="20"/>
          <w:lang w:val="en-US"/>
        </w:rPr>
      </w:pPr>
    </w:p>
    <w:p w:rsidR="00DA18FA" w:rsidRPr="00F724A7" w:rsidRDefault="00DA18FA" w:rsidP="00DA18FA">
      <w:pPr>
        <w:spacing w:after="0" w:line="264" w:lineRule="auto"/>
        <w:ind w:firstLine="709"/>
        <w:rPr>
          <w:rFonts w:ascii="Times New Roman" w:eastAsia="Times New Roman" w:hAnsi="Times New Roman" w:cs="Times New Roman"/>
          <w:sz w:val="20"/>
          <w:szCs w:val="20"/>
          <w:lang/>
        </w:rPr>
      </w:pPr>
      <w:bookmarkStart w:id="6" w:name="_Toc478752212"/>
      <w:r w:rsidRPr="00F724A7">
        <w:rPr>
          <w:rFonts w:ascii="Times New Roman" w:eastAsia="Times New Roman" w:hAnsi="Times New Roman" w:cs="Times New Roman"/>
          <w:sz w:val="20"/>
          <w:szCs w:val="20"/>
          <w:lang/>
        </w:rPr>
        <w:t xml:space="preserve">В наше время большой популярностью пользуется отдых, который не только восстанавливает физические силы, но позволяет развиваться духовно, эстетически, интеллектуально. Также востребована </w:t>
      </w:r>
      <w:proofErr w:type="spellStart"/>
      <w:r w:rsidRPr="00F724A7">
        <w:rPr>
          <w:rFonts w:ascii="Times New Roman" w:eastAsia="Times New Roman" w:hAnsi="Times New Roman" w:cs="Times New Roman"/>
          <w:sz w:val="20"/>
          <w:szCs w:val="20"/>
          <w:lang/>
        </w:rPr>
        <w:t>досуговая</w:t>
      </w:r>
      <w:proofErr w:type="spellEnd"/>
      <w:r w:rsidRPr="00F724A7">
        <w:rPr>
          <w:rFonts w:ascii="Times New Roman" w:eastAsia="Times New Roman" w:hAnsi="Times New Roman" w:cs="Times New Roman"/>
          <w:sz w:val="20"/>
          <w:szCs w:val="20"/>
          <w:lang/>
        </w:rPr>
        <w:t xml:space="preserve"> деятельность, связанная с обретением определенных навыков – изготовления предметов быта, приготовления пищи, создания </w:t>
      </w:r>
      <w:proofErr w:type="spellStart"/>
      <w:r w:rsidRPr="00F724A7">
        <w:rPr>
          <w:rFonts w:ascii="Times New Roman" w:eastAsia="Times New Roman" w:hAnsi="Times New Roman" w:cs="Times New Roman"/>
          <w:sz w:val="20"/>
          <w:szCs w:val="20"/>
          <w:lang/>
        </w:rPr>
        <w:t>арт-объектов</w:t>
      </w:r>
      <w:proofErr w:type="spellEnd"/>
      <w:r w:rsidRPr="00F724A7">
        <w:rPr>
          <w:rFonts w:ascii="Times New Roman" w:eastAsia="Times New Roman" w:hAnsi="Times New Roman" w:cs="Times New Roman"/>
          <w:sz w:val="20"/>
          <w:szCs w:val="20"/>
          <w:lang/>
        </w:rPr>
        <w:t xml:space="preserve"> и пр. Раньше вышеназванная деятельность попадала под понятие «хобби» – занятия, которое «не может быть основной работой, службой, профессией. В противном случае оно перестает быть хобби…» [3, с. 246].</w:t>
      </w:r>
    </w:p>
    <w:p w:rsidR="00DA18FA" w:rsidRPr="00F724A7" w:rsidRDefault="00DA18FA" w:rsidP="00DA18FA">
      <w:pPr>
        <w:spacing w:line="264" w:lineRule="auto"/>
        <w:ind w:firstLine="709"/>
        <w:rPr>
          <w:rFonts w:ascii="Times New Roman" w:eastAsia="Times New Roman" w:hAnsi="Times New Roman" w:cs="Times New Roman"/>
          <w:spacing w:val="6"/>
          <w:sz w:val="20"/>
          <w:szCs w:val="20"/>
          <w:lang/>
        </w:rPr>
      </w:pPr>
    </w:p>
    <w:p w:rsidR="00DA18FA" w:rsidRPr="00F724A7" w:rsidRDefault="00DA18FA" w:rsidP="00DA18FA">
      <w:pPr>
        <w:spacing w:line="264" w:lineRule="auto"/>
        <w:ind w:firstLine="709"/>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&lt;...&gt;</w:t>
      </w:r>
    </w:p>
    <w:p w:rsidR="00DA18FA" w:rsidRPr="00F724A7" w:rsidRDefault="00DA18FA" w:rsidP="00DA18FA">
      <w:pPr>
        <w:spacing w:after="0" w:line="264" w:lineRule="auto"/>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w:drawing>
          <wp:inline distT="0" distB="0" distL="0" distR="0">
            <wp:extent cx="3162300" cy="1952625"/>
            <wp:effectExtent l="0" t="0" r="0" b="9525"/>
            <wp:docPr id="3" name="Рисунок 2" descr="https://visic.info/wp-content/uploads/2015/05/flowchart1-332x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ic.info/wp-content/uploads/2015/05/flowchart1-332x205.png"/>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2300" cy="1952625"/>
                    </a:xfrm>
                    <a:prstGeom prst="rect">
                      <a:avLst/>
                    </a:prstGeom>
                    <a:noFill/>
                    <a:ln>
                      <a:noFill/>
                    </a:ln>
                  </pic:spPr>
                </pic:pic>
              </a:graphicData>
            </a:graphic>
          </wp:inline>
        </w:drawing>
      </w:r>
    </w:p>
    <w:p w:rsidR="00DA18FA" w:rsidRPr="00F724A7" w:rsidRDefault="00DA18FA" w:rsidP="00DA18FA">
      <w:pPr>
        <w:spacing w:after="0" w:line="264" w:lineRule="auto"/>
        <w:jc w:val="center"/>
        <w:rPr>
          <w:rFonts w:ascii="Times New Roman" w:eastAsia="Times New Roman" w:hAnsi="Times New Roman" w:cs="Times New Roman"/>
          <w:spacing w:val="6"/>
          <w:sz w:val="20"/>
          <w:szCs w:val="20"/>
          <w:lang/>
        </w:rPr>
      </w:pPr>
      <w:r w:rsidRPr="00F724A7">
        <w:rPr>
          <w:rFonts w:ascii="Times New Roman" w:eastAsia="Times New Roman" w:hAnsi="Times New Roman" w:cs="Times New Roman"/>
          <w:b/>
          <w:i/>
          <w:spacing w:val="6"/>
          <w:sz w:val="20"/>
          <w:szCs w:val="20"/>
          <w:lang/>
        </w:rPr>
        <w:t>Рис. 1.</w:t>
      </w:r>
      <w:r w:rsidRPr="00F724A7">
        <w:rPr>
          <w:rFonts w:ascii="Times New Roman" w:eastAsia="Times New Roman" w:hAnsi="Times New Roman" w:cs="Times New Roman"/>
          <w:spacing w:val="6"/>
          <w:sz w:val="20"/>
          <w:szCs w:val="20"/>
          <w:lang/>
        </w:rPr>
        <w:t xml:space="preserve"> Образец блок-схемы</w:t>
      </w:r>
    </w:p>
    <w:p w:rsidR="00DA18FA" w:rsidRPr="00F724A7" w:rsidRDefault="00DA18FA" w:rsidP="00DA18FA">
      <w:pPr>
        <w:spacing w:after="0" w:line="264" w:lineRule="auto"/>
        <w:ind w:firstLine="709"/>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&lt;...&gt;</w:t>
      </w:r>
    </w:p>
    <w:p w:rsidR="00DA18FA" w:rsidRPr="00F724A7" w:rsidRDefault="00DA18FA" w:rsidP="00DA18FA">
      <w:pPr>
        <w:spacing w:after="0" w:line="264" w:lineRule="auto"/>
        <w:ind w:firstLine="709"/>
        <w:rPr>
          <w:rFonts w:ascii="Times New Roman" w:eastAsia="Times New Roman" w:hAnsi="Times New Roman" w:cs="Times New Roman"/>
          <w:spacing w:val="6"/>
          <w:sz w:val="20"/>
          <w:szCs w:val="20"/>
          <w:lang/>
        </w:rPr>
      </w:pPr>
    </w:p>
    <w:p w:rsidR="00DA18FA" w:rsidRPr="00F724A7" w:rsidRDefault="00DA18FA" w:rsidP="00DA18FA">
      <w:pPr>
        <w:spacing w:after="0" w:line="264" w:lineRule="auto"/>
        <w:ind w:firstLine="709"/>
        <w:rPr>
          <w:rFonts w:ascii="Times New Roman" w:eastAsia="Times New Roman" w:hAnsi="Times New Roman" w:cs="Times New Roman"/>
          <w:spacing w:val="6"/>
          <w:sz w:val="20"/>
          <w:szCs w:val="20"/>
          <w:lang/>
        </w:rPr>
      </w:pPr>
    </w:p>
    <w:p w:rsidR="00DA18FA" w:rsidRPr="00F724A7" w:rsidRDefault="00DA18FA" w:rsidP="00DA18FA">
      <w:pPr>
        <w:spacing w:after="0" w:line="264" w:lineRule="auto"/>
        <w:ind w:firstLine="709"/>
        <w:rPr>
          <w:rFonts w:ascii="Times New Roman" w:eastAsia="Times New Roman" w:hAnsi="Times New Roman" w:cs="Times New Roman"/>
          <w:spacing w:val="6"/>
          <w:sz w:val="20"/>
          <w:szCs w:val="20"/>
          <w:lang/>
        </w:rPr>
      </w:pPr>
    </w:p>
    <w:p w:rsidR="00DA18FA" w:rsidRPr="00F724A7" w:rsidRDefault="00DA18FA" w:rsidP="00DA18FA">
      <w:pPr>
        <w:spacing w:after="0" w:line="264" w:lineRule="auto"/>
        <w:ind w:firstLine="709"/>
        <w:jc w:val="right"/>
        <w:rPr>
          <w:rFonts w:ascii="Times New Roman" w:eastAsia="Times New Roman" w:hAnsi="Times New Roman" w:cs="Times New Roman"/>
          <w:i/>
          <w:spacing w:val="6"/>
          <w:sz w:val="20"/>
          <w:szCs w:val="20"/>
          <w:lang/>
        </w:rPr>
      </w:pPr>
      <w:r w:rsidRPr="00F724A7">
        <w:rPr>
          <w:rFonts w:ascii="Times New Roman" w:eastAsia="Times New Roman" w:hAnsi="Times New Roman" w:cs="Times New Roman"/>
          <w:i/>
          <w:spacing w:val="6"/>
          <w:sz w:val="20"/>
          <w:szCs w:val="20"/>
          <w:lang/>
        </w:rPr>
        <w:t>Таблица 1</w:t>
      </w:r>
    </w:p>
    <w:p w:rsidR="00DA18FA" w:rsidRPr="00F724A7" w:rsidRDefault="00DA18FA" w:rsidP="00DA18FA">
      <w:pPr>
        <w:spacing w:after="0" w:line="264" w:lineRule="auto"/>
        <w:jc w:val="center"/>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 располагается над таблицей по центру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6"/>
      </w:tblGrid>
      <w:tr w:rsidR="00DA18FA" w:rsidRPr="00F724A7" w:rsidTr="00AB39BA">
        <w:tc>
          <w:tcPr>
            <w:tcW w:w="999" w:type="pct"/>
            <w:shd w:val="clear" w:color="auto" w:fill="auto"/>
          </w:tcPr>
          <w:p w:rsidR="00DA18FA" w:rsidRPr="00F724A7" w:rsidRDefault="00DA18FA" w:rsidP="00AB39BA">
            <w:pPr>
              <w:spacing w:after="0" w:line="264" w:lineRule="auto"/>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w:t>
            </w:r>
          </w:p>
        </w:tc>
        <w:tc>
          <w:tcPr>
            <w:tcW w:w="1001" w:type="pct"/>
            <w:shd w:val="clear" w:color="auto" w:fill="auto"/>
          </w:tcPr>
          <w:p w:rsidR="00DA18FA" w:rsidRPr="00F724A7" w:rsidRDefault="00DA18FA" w:rsidP="00AB39BA">
            <w:pPr>
              <w:spacing w:after="0" w:line="264" w:lineRule="auto"/>
              <w:rPr>
                <w:rFonts w:ascii="Times New Roman" w:eastAsia="Times New Roman" w:hAnsi="Times New Roman" w:cs="Times New Roman"/>
                <w:b/>
                <w:spacing w:val="6"/>
                <w:sz w:val="20"/>
                <w:szCs w:val="20"/>
                <w:lang/>
              </w:rPr>
            </w:pPr>
            <w:r w:rsidRPr="00F724A7">
              <w:rPr>
                <w:rFonts w:ascii="Times New Roman" w:eastAsia="Times New Roman" w:hAnsi="Times New Roman" w:cs="Times New Roman"/>
                <w:b/>
                <w:spacing w:val="6"/>
                <w:sz w:val="20"/>
                <w:szCs w:val="20"/>
                <w:lang/>
              </w:rPr>
              <w:t>Заголовок</w:t>
            </w:r>
          </w:p>
        </w:tc>
      </w:tr>
      <w:tr w:rsidR="00DA18FA" w:rsidRPr="00F724A7" w:rsidTr="00AB39BA">
        <w:tc>
          <w:tcPr>
            <w:tcW w:w="999"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Информация</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1"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r>
      <w:tr w:rsidR="00DA18FA" w:rsidRPr="00F724A7" w:rsidTr="00AB39BA">
        <w:tc>
          <w:tcPr>
            <w:tcW w:w="999"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1"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r>
      <w:tr w:rsidR="00DA18FA" w:rsidRPr="00F724A7" w:rsidTr="00AB39BA">
        <w:tc>
          <w:tcPr>
            <w:tcW w:w="999"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0"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c>
          <w:tcPr>
            <w:tcW w:w="1001" w:type="pct"/>
            <w:shd w:val="clear" w:color="auto" w:fill="auto"/>
          </w:tcPr>
          <w:p w:rsidR="00DA18FA" w:rsidRPr="00F724A7" w:rsidRDefault="00DA18FA" w:rsidP="00AB39BA">
            <w:pPr>
              <w:spacing w:after="0" w:line="264" w:lineRule="auto"/>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w:t>
            </w:r>
          </w:p>
        </w:tc>
      </w:tr>
    </w:tbl>
    <w:p w:rsidR="00DA18FA" w:rsidRPr="00F724A7" w:rsidRDefault="00DA18FA" w:rsidP="00DA18FA">
      <w:pPr>
        <w:spacing w:after="0" w:line="264" w:lineRule="auto"/>
        <w:rPr>
          <w:rFonts w:ascii="Times New Roman" w:eastAsia="Times New Roman" w:hAnsi="Times New Roman" w:cs="Times New Roman"/>
          <w:spacing w:val="6"/>
          <w:sz w:val="20"/>
          <w:szCs w:val="20"/>
          <w:lang/>
        </w:rPr>
      </w:pPr>
    </w:p>
    <w:p w:rsidR="00DA18FA" w:rsidRPr="00F724A7" w:rsidRDefault="00DA18FA" w:rsidP="00DA18FA">
      <w:pPr>
        <w:spacing w:after="0" w:line="264" w:lineRule="auto"/>
        <w:ind w:firstLine="709"/>
        <w:rPr>
          <w:rFonts w:ascii="Times New Roman" w:eastAsia="Times New Roman" w:hAnsi="Times New Roman" w:cs="Times New Roman"/>
          <w:spacing w:val="6"/>
          <w:sz w:val="20"/>
          <w:szCs w:val="20"/>
          <w:lang/>
        </w:rPr>
      </w:pPr>
      <w:r w:rsidRPr="00F724A7">
        <w:rPr>
          <w:rFonts w:ascii="Times New Roman" w:eastAsia="Times New Roman" w:hAnsi="Times New Roman" w:cs="Times New Roman"/>
          <w:spacing w:val="6"/>
          <w:sz w:val="20"/>
          <w:szCs w:val="20"/>
          <w:lang/>
        </w:rPr>
        <w:t>&lt;...&gt;</w:t>
      </w:r>
    </w:p>
    <w:p w:rsidR="00DA18FA" w:rsidRPr="00F724A7" w:rsidRDefault="00DA18FA" w:rsidP="00DA18FA">
      <w:pPr>
        <w:spacing w:after="0" w:line="264" w:lineRule="auto"/>
        <w:ind w:firstLine="709"/>
        <w:rPr>
          <w:rFonts w:ascii="Times New Roman" w:hAnsi="Times New Roman" w:cs="Times New Roman"/>
          <w:sz w:val="20"/>
          <w:szCs w:val="20"/>
        </w:rPr>
      </w:pPr>
    </w:p>
    <w:p w:rsidR="00DA18FA" w:rsidRPr="00F724A7" w:rsidRDefault="00DA18FA" w:rsidP="00DA18FA">
      <w:pPr>
        <w:spacing w:line="264" w:lineRule="auto"/>
        <w:ind w:firstLine="709"/>
        <w:rPr>
          <w:rFonts w:ascii="Times New Roman" w:hAnsi="Times New Roman" w:cs="Times New Roman"/>
          <w:b/>
          <w:bCs/>
          <w:i/>
          <w:iCs/>
          <w:sz w:val="20"/>
          <w:szCs w:val="20"/>
        </w:rPr>
      </w:pPr>
      <w:bookmarkStart w:id="7" w:name="_Ref30593462"/>
      <w:bookmarkStart w:id="8" w:name="Приложение4"/>
      <w:bookmarkEnd w:id="6"/>
      <w:r w:rsidRPr="00F724A7">
        <w:rPr>
          <w:rFonts w:ascii="Times New Roman" w:hAnsi="Times New Roman" w:cs="Times New Roman"/>
          <w:b/>
          <w:bCs/>
          <w:i/>
          <w:iCs/>
          <w:sz w:val="20"/>
          <w:szCs w:val="20"/>
        </w:rPr>
        <w:t>Литература</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r w:rsidRPr="00F724A7">
        <w:rPr>
          <w:rFonts w:ascii="Times New Roman" w:hAnsi="Times New Roman" w:cs="Times New Roman"/>
          <w:i/>
          <w:iCs/>
          <w:sz w:val="20"/>
          <w:szCs w:val="20"/>
        </w:rPr>
        <w:t xml:space="preserve">Аверкина С.Н., </w:t>
      </w:r>
      <w:proofErr w:type="spellStart"/>
      <w:r w:rsidRPr="00F724A7">
        <w:rPr>
          <w:rFonts w:ascii="Times New Roman" w:hAnsi="Times New Roman" w:cs="Times New Roman"/>
          <w:i/>
          <w:iCs/>
          <w:sz w:val="20"/>
          <w:szCs w:val="20"/>
        </w:rPr>
        <w:t>Бекин</w:t>
      </w:r>
      <w:proofErr w:type="spellEnd"/>
      <w:r w:rsidRPr="00F724A7">
        <w:rPr>
          <w:rFonts w:ascii="Times New Roman" w:hAnsi="Times New Roman" w:cs="Times New Roman"/>
          <w:i/>
          <w:iCs/>
          <w:sz w:val="20"/>
          <w:szCs w:val="20"/>
        </w:rPr>
        <w:t xml:space="preserve"> И.А., Королева С.Б.</w:t>
      </w:r>
      <w:r w:rsidRPr="00F724A7">
        <w:rPr>
          <w:rFonts w:ascii="Times New Roman" w:hAnsi="Times New Roman" w:cs="Times New Roman"/>
          <w:sz w:val="20"/>
          <w:szCs w:val="20"/>
        </w:rPr>
        <w:t xml:space="preserve"> Свобода и отчуждение в культуре </w:t>
      </w:r>
      <w:r w:rsidRPr="00F724A7">
        <w:rPr>
          <w:rFonts w:ascii="Times New Roman" w:hAnsi="Times New Roman" w:cs="Times New Roman"/>
          <w:sz w:val="20"/>
          <w:szCs w:val="20"/>
          <w:lang w:val="en-US"/>
        </w:rPr>
        <w:t>XX</w:t>
      </w:r>
      <w:r w:rsidRPr="00F724A7">
        <w:rPr>
          <w:rFonts w:ascii="Times New Roman" w:hAnsi="Times New Roman" w:cs="Times New Roman"/>
          <w:sz w:val="20"/>
          <w:szCs w:val="20"/>
        </w:rPr>
        <w:t xml:space="preserve"> столетия. М.: Флинта, 2022. 208 </w:t>
      </w:r>
      <w:proofErr w:type="gramStart"/>
      <w:r w:rsidRPr="00F724A7">
        <w:rPr>
          <w:rFonts w:ascii="Times New Roman" w:hAnsi="Times New Roman" w:cs="Times New Roman"/>
          <w:sz w:val="20"/>
          <w:szCs w:val="20"/>
        </w:rPr>
        <w:t>с</w:t>
      </w:r>
      <w:proofErr w:type="gramEnd"/>
      <w:r w:rsidRPr="00F724A7">
        <w:rPr>
          <w:rFonts w:ascii="Times New Roman" w:hAnsi="Times New Roman" w:cs="Times New Roman"/>
          <w:sz w:val="20"/>
          <w:szCs w:val="20"/>
        </w:rPr>
        <w:t>.</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r w:rsidRPr="00F724A7">
        <w:rPr>
          <w:rFonts w:ascii="Times New Roman" w:hAnsi="Times New Roman" w:cs="Times New Roman"/>
          <w:i/>
          <w:iCs/>
          <w:sz w:val="20"/>
          <w:szCs w:val="20"/>
        </w:rPr>
        <w:t>Артемов В.А.</w:t>
      </w:r>
      <w:r w:rsidRPr="00F724A7">
        <w:rPr>
          <w:rFonts w:ascii="Times New Roman" w:hAnsi="Times New Roman" w:cs="Times New Roman"/>
          <w:sz w:val="20"/>
          <w:szCs w:val="20"/>
        </w:rPr>
        <w:t xml:space="preserve"> Величина и содержание свободного времени как одна из задач социального планирования // Бюджет времени, планирование и совершенствование организации свободного времени. Новосибирск: ИЭОПП СО АН СССР, 1969. С. 3–15. </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proofErr w:type="spellStart"/>
      <w:r w:rsidRPr="00F724A7">
        <w:rPr>
          <w:rFonts w:ascii="Times New Roman" w:hAnsi="Times New Roman" w:cs="Times New Roman"/>
          <w:i/>
          <w:iCs/>
          <w:sz w:val="20"/>
          <w:szCs w:val="20"/>
        </w:rPr>
        <w:t>Вязниковцева</w:t>
      </w:r>
      <w:proofErr w:type="spellEnd"/>
      <w:r w:rsidRPr="00F724A7">
        <w:rPr>
          <w:rFonts w:ascii="Times New Roman" w:hAnsi="Times New Roman" w:cs="Times New Roman"/>
          <w:i/>
          <w:iCs/>
          <w:sz w:val="20"/>
          <w:szCs w:val="20"/>
        </w:rPr>
        <w:t xml:space="preserve"> Е.</w:t>
      </w:r>
      <w:r w:rsidRPr="00F724A7">
        <w:rPr>
          <w:rFonts w:ascii="Times New Roman" w:hAnsi="Times New Roman" w:cs="Times New Roman"/>
          <w:sz w:val="20"/>
          <w:szCs w:val="20"/>
        </w:rPr>
        <w:t xml:space="preserve"> Хобби – это то, что тебя вдохновляет, от чего ты получаешь истинное удовольствие // Бакалаврская программа «Управление бизнесом» НИУ ВШЭ в Нижнем Новгороде. </w:t>
      </w:r>
      <w:r w:rsidRPr="00F724A7">
        <w:rPr>
          <w:rFonts w:ascii="Times New Roman" w:hAnsi="Times New Roman" w:cs="Times New Roman"/>
          <w:sz w:val="20"/>
          <w:szCs w:val="20"/>
          <w:lang w:val="en-US"/>
        </w:rPr>
        <w:t>URL</w:t>
      </w:r>
      <w:r w:rsidRPr="00F724A7">
        <w:rPr>
          <w:rFonts w:ascii="Times New Roman" w:hAnsi="Times New Roman" w:cs="Times New Roman"/>
          <w:sz w:val="20"/>
          <w:szCs w:val="20"/>
        </w:rPr>
        <w:t xml:space="preserve">: </w:t>
      </w:r>
      <w:r w:rsidRPr="00F724A7">
        <w:rPr>
          <w:rFonts w:ascii="Times New Roman" w:hAnsi="Times New Roman" w:cs="Times New Roman"/>
          <w:sz w:val="20"/>
          <w:szCs w:val="20"/>
          <w:lang w:val="en-US"/>
        </w:rPr>
        <w:t>https</w:t>
      </w:r>
      <w:r w:rsidRPr="00F724A7">
        <w:rPr>
          <w:rFonts w:ascii="Times New Roman" w:hAnsi="Times New Roman" w:cs="Times New Roman"/>
          <w:sz w:val="20"/>
          <w:szCs w:val="20"/>
        </w:rPr>
        <w:t>://</w:t>
      </w:r>
      <w:proofErr w:type="spellStart"/>
      <w:r w:rsidRPr="00F724A7">
        <w:rPr>
          <w:rFonts w:ascii="Times New Roman" w:hAnsi="Times New Roman" w:cs="Times New Roman"/>
          <w:sz w:val="20"/>
          <w:szCs w:val="20"/>
          <w:lang w:val="en-US"/>
        </w:rPr>
        <w:t>nnov</w:t>
      </w:r>
      <w:proofErr w:type="spellEnd"/>
      <w:r w:rsidRPr="00F724A7">
        <w:rPr>
          <w:rFonts w:ascii="Times New Roman" w:hAnsi="Times New Roman" w:cs="Times New Roman"/>
          <w:sz w:val="20"/>
          <w:szCs w:val="20"/>
        </w:rPr>
        <w:t>.</w:t>
      </w:r>
      <w:proofErr w:type="spellStart"/>
      <w:r w:rsidRPr="00F724A7">
        <w:rPr>
          <w:rFonts w:ascii="Times New Roman" w:hAnsi="Times New Roman" w:cs="Times New Roman"/>
          <w:sz w:val="20"/>
          <w:szCs w:val="20"/>
          <w:lang w:val="en-US"/>
        </w:rPr>
        <w:t>hse</w:t>
      </w:r>
      <w:proofErr w:type="spellEnd"/>
      <w:r w:rsidRPr="00F724A7">
        <w:rPr>
          <w:rFonts w:ascii="Times New Roman" w:hAnsi="Times New Roman" w:cs="Times New Roman"/>
          <w:sz w:val="20"/>
          <w:szCs w:val="20"/>
        </w:rPr>
        <w:t>.</w:t>
      </w:r>
      <w:proofErr w:type="spellStart"/>
      <w:r w:rsidRPr="00F724A7">
        <w:rPr>
          <w:rFonts w:ascii="Times New Roman" w:hAnsi="Times New Roman" w:cs="Times New Roman"/>
          <w:sz w:val="20"/>
          <w:szCs w:val="20"/>
          <w:lang w:val="en-US"/>
        </w:rPr>
        <w:t>ru</w:t>
      </w:r>
      <w:proofErr w:type="spellEnd"/>
      <w:r w:rsidRPr="00F724A7">
        <w:rPr>
          <w:rFonts w:ascii="Times New Roman" w:hAnsi="Times New Roman" w:cs="Times New Roman"/>
          <w:sz w:val="20"/>
          <w:szCs w:val="20"/>
        </w:rPr>
        <w:t>/</w:t>
      </w:r>
      <w:proofErr w:type="spellStart"/>
      <w:r w:rsidRPr="00F724A7">
        <w:rPr>
          <w:rFonts w:ascii="Times New Roman" w:hAnsi="Times New Roman" w:cs="Times New Roman"/>
          <w:sz w:val="20"/>
          <w:szCs w:val="20"/>
          <w:lang w:val="en-US"/>
        </w:rPr>
        <w:t>ba</w:t>
      </w:r>
      <w:proofErr w:type="spellEnd"/>
      <w:r w:rsidRPr="00F724A7">
        <w:rPr>
          <w:rFonts w:ascii="Times New Roman" w:hAnsi="Times New Roman" w:cs="Times New Roman"/>
          <w:sz w:val="20"/>
          <w:szCs w:val="20"/>
        </w:rPr>
        <w:t>/</w:t>
      </w:r>
      <w:r w:rsidRPr="00F724A7">
        <w:rPr>
          <w:rFonts w:ascii="Times New Roman" w:hAnsi="Times New Roman" w:cs="Times New Roman"/>
          <w:sz w:val="20"/>
          <w:szCs w:val="20"/>
          <w:lang w:val="en-US"/>
        </w:rPr>
        <w:t>business</w:t>
      </w:r>
      <w:r w:rsidRPr="00F724A7">
        <w:rPr>
          <w:rFonts w:ascii="Times New Roman" w:hAnsi="Times New Roman" w:cs="Times New Roman"/>
          <w:sz w:val="20"/>
          <w:szCs w:val="20"/>
        </w:rPr>
        <w:t>/</w:t>
      </w:r>
      <w:proofErr w:type="spellStart"/>
      <w:r w:rsidRPr="00F724A7">
        <w:rPr>
          <w:rFonts w:ascii="Times New Roman" w:hAnsi="Times New Roman" w:cs="Times New Roman"/>
          <w:sz w:val="20"/>
          <w:szCs w:val="20"/>
          <w:lang w:val="en-US"/>
        </w:rPr>
        <w:t>ekaterinavysnikovtseva</w:t>
      </w:r>
      <w:proofErr w:type="spellEnd"/>
      <w:r w:rsidRPr="00F724A7">
        <w:rPr>
          <w:rFonts w:ascii="Times New Roman" w:hAnsi="Times New Roman" w:cs="Times New Roman"/>
          <w:sz w:val="20"/>
          <w:szCs w:val="20"/>
        </w:rPr>
        <w:t xml:space="preserve"> (дата обращения: 15.11.2022).</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proofErr w:type="spellStart"/>
      <w:r w:rsidRPr="00F724A7">
        <w:rPr>
          <w:rFonts w:ascii="Times New Roman" w:hAnsi="Times New Roman" w:cs="Times New Roman"/>
          <w:i/>
          <w:iCs/>
          <w:sz w:val="20"/>
          <w:szCs w:val="20"/>
        </w:rPr>
        <w:t>Капелюшников</w:t>
      </w:r>
      <w:proofErr w:type="spellEnd"/>
      <w:r w:rsidRPr="00F724A7">
        <w:rPr>
          <w:rFonts w:ascii="Times New Roman" w:hAnsi="Times New Roman" w:cs="Times New Roman"/>
          <w:i/>
          <w:iCs/>
          <w:sz w:val="20"/>
          <w:szCs w:val="20"/>
        </w:rPr>
        <w:t xml:space="preserve"> Р.И.</w:t>
      </w:r>
      <w:r w:rsidRPr="00F724A7">
        <w:rPr>
          <w:rFonts w:ascii="Times New Roman" w:hAnsi="Times New Roman" w:cs="Times New Roman"/>
          <w:sz w:val="20"/>
          <w:szCs w:val="20"/>
        </w:rPr>
        <w:t xml:space="preserve"> Эволюция человеческого капитала в России: 1990–2000-е годы // Российский работник: образование, профессия, квалификация / под ред. В.Е. </w:t>
      </w:r>
      <w:proofErr w:type="spellStart"/>
      <w:r w:rsidRPr="00F724A7">
        <w:rPr>
          <w:rFonts w:ascii="Times New Roman" w:hAnsi="Times New Roman" w:cs="Times New Roman"/>
          <w:sz w:val="20"/>
          <w:szCs w:val="20"/>
        </w:rPr>
        <w:t>Гимпельсона</w:t>
      </w:r>
      <w:proofErr w:type="spellEnd"/>
      <w:r w:rsidRPr="00F724A7">
        <w:rPr>
          <w:rFonts w:ascii="Times New Roman" w:hAnsi="Times New Roman" w:cs="Times New Roman"/>
          <w:sz w:val="20"/>
          <w:szCs w:val="20"/>
        </w:rPr>
        <w:t xml:space="preserve">, Р.И. </w:t>
      </w:r>
      <w:proofErr w:type="spellStart"/>
      <w:r w:rsidRPr="00F724A7">
        <w:rPr>
          <w:rFonts w:ascii="Times New Roman" w:hAnsi="Times New Roman" w:cs="Times New Roman"/>
          <w:sz w:val="20"/>
          <w:szCs w:val="20"/>
        </w:rPr>
        <w:t>Капелюшникова</w:t>
      </w:r>
      <w:proofErr w:type="spellEnd"/>
      <w:r w:rsidRPr="00F724A7">
        <w:rPr>
          <w:rFonts w:ascii="Times New Roman" w:hAnsi="Times New Roman" w:cs="Times New Roman"/>
          <w:sz w:val="20"/>
          <w:szCs w:val="20"/>
        </w:rPr>
        <w:t>. М.: Изд. дом Высшей школы экономики, 2011. С. 22–144.</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proofErr w:type="spellStart"/>
      <w:r w:rsidRPr="00F724A7">
        <w:rPr>
          <w:rFonts w:ascii="Times New Roman" w:hAnsi="Times New Roman" w:cs="Times New Roman"/>
          <w:i/>
          <w:iCs/>
          <w:sz w:val="20"/>
          <w:szCs w:val="20"/>
        </w:rPr>
        <w:t>Караханова</w:t>
      </w:r>
      <w:proofErr w:type="spellEnd"/>
      <w:r w:rsidRPr="00F724A7">
        <w:rPr>
          <w:rFonts w:ascii="Times New Roman" w:hAnsi="Times New Roman" w:cs="Times New Roman"/>
          <w:i/>
          <w:iCs/>
          <w:sz w:val="20"/>
          <w:szCs w:val="20"/>
        </w:rPr>
        <w:t xml:space="preserve"> Т.М.</w:t>
      </w:r>
      <w:r w:rsidRPr="00F724A7">
        <w:rPr>
          <w:rFonts w:ascii="Times New Roman" w:hAnsi="Times New Roman" w:cs="Times New Roman"/>
          <w:sz w:val="20"/>
          <w:szCs w:val="20"/>
        </w:rPr>
        <w:t xml:space="preserve"> Свободное время городских жителей: прошлое и настоящее // Социологические исследования. 2014. № 1. С. 66–79.</w:t>
      </w:r>
    </w:p>
    <w:p w:rsidR="00DA18FA" w:rsidRPr="00F724A7" w:rsidRDefault="00DA18FA" w:rsidP="00DA18FA">
      <w:pPr>
        <w:numPr>
          <w:ilvl w:val="0"/>
          <w:numId w:val="7"/>
        </w:numPr>
        <w:spacing w:after="0" w:line="264" w:lineRule="auto"/>
        <w:ind w:left="709"/>
        <w:jc w:val="both"/>
        <w:rPr>
          <w:rFonts w:ascii="Times New Roman" w:hAnsi="Times New Roman" w:cs="Times New Roman"/>
          <w:sz w:val="20"/>
          <w:szCs w:val="20"/>
        </w:rPr>
      </w:pPr>
      <w:proofErr w:type="spellStart"/>
      <w:r w:rsidRPr="00F724A7">
        <w:rPr>
          <w:rFonts w:ascii="Times New Roman" w:hAnsi="Times New Roman" w:cs="Times New Roman"/>
          <w:i/>
          <w:iCs/>
          <w:sz w:val="20"/>
          <w:szCs w:val="20"/>
        </w:rPr>
        <w:t>Караханова</w:t>
      </w:r>
      <w:proofErr w:type="spellEnd"/>
      <w:r w:rsidRPr="00F724A7">
        <w:rPr>
          <w:rFonts w:ascii="Times New Roman" w:hAnsi="Times New Roman" w:cs="Times New Roman"/>
          <w:i/>
          <w:iCs/>
          <w:sz w:val="20"/>
          <w:szCs w:val="20"/>
        </w:rPr>
        <w:t xml:space="preserve"> Т.М., </w:t>
      </w:r>
      <w:proofErr w:type="spellStart"/>
      <w:r w:rsidRPr="00F724A7">
        <w:rPr>
          <w:rFonts w:ascii="Times New Roman" w:hAnsi="Times New Roman" w:cs="Times New Roman"/>
          <w:i/>
          <w:iCs/>
          <w:sz w:val="20"/>
          <w:szCs w:val="20"/>
        </w:rPr>
        <w:t>Бессокирная</w:t>
      </w:r>
      <w:proofErr w:type="spellEnd"/>
      <w:r w:rsidRPr="00F724A7">
        <w:rPr>
          <w:rFonts w:ascii="Times New Roman" w:hAnsi="Times New Roman" w:cs="Times New Roman"/>
          <w:i/>
          <w:iCs/>
          <w:sz w:val="20"/>
          <w:szCs w:val="20"/>
        </w:rPr>
        <w:t xml:space="preserve"> Г.П., Большакова О.А. </w:t>
      </w:r>
      <w:r w:rsidRPr="00F724A7">
        <w:rPr>
          <w:rFonts w:ascii="Times New Roman" w:hAnsi="Times New Roman" w:cs="Times New Roman"/>
          <w:sz w:val="20"/>
          <w:szCs w:val="20"/>
        </w:rPr>
        <w:t xml:space="preserve">Человеческий потенциал и свободное время в контексте российской повседневности // Россия реформирующаяся: ежегодник. </w:t>
      </w:r>
      <w:proofErr w:type="spellStart"/>
      <w:r w:rsidRPr="00F724A7">
        <w:rPr>
          <w:rFonts w:ascii="Times New Roman" w:hAnsi="Times New Roman" w:cs="Times New Roman"/>
          <w:sz w:val="20"/>
          <w:szCs w:val="20"/>
        </w:rPr>
        <w:t>Вып</w:t>
      </w:r>
      <w:proofErr w:type="spellEnd"/>
      <w:r w:rsidRPr="00F724A7">
        <w:rPr>
          <w:rFonts w:ascii="Times New Roman" w:hAnsi="Times New Roman" w:cs="Times New Roman"/>
          <w:sz w:val="20"/>
          <w:szCs w:val="20"/>
        </w:rPr>
        <w:t>. 16 / отв. ред. М.К. Горшков. М.: Новый Хронограф, 2018. С. 393–436.</w:t>
      </w:r>
    </w:p>
    <w:p w:rsidR="00DA18FA" w:rsidRPr="00F724A7" w:rsidRDefault="00DA18FA" w:rsidP="00DA18FA">
      <w:pPr>
        <w:jc w:val="right"/>
        <w:rPr>
          <w:rStyle w:val="a9"/>
          <w:rFonts w:ascii="Times New Roman" w:hAnsi="Times New Roman" w:cs="Times New Roman"/>
          <w:b w:val="0"/>
          <w:bCs w:val="0"/>
          <w:sz w:val="20"/>
          <w:szCs w:val="20"/>
        </w:rPr>
      </w:pPr>
      <w:r w:rsidRPr="00F724A7">
        <w:rPr>
          <w:rFonts w:ascii="Times New Roman" w:hAnsi="Times New Roman" w:cs="Times New Roman"/>
          <w:sz w:val="20"/>
          <w:szCs w:val="20"/>
        </w:rPr>
        <w:br w:type="page"/>
      </w:r>
      <w:r w:rsidRPr="00F724A7">
        <w:rPr>
          <w:rFonts w:ascii="Times New Roman" w:hAnsi="Times New Roman" w:cs="Times New Roman"/>
          <w:sz w:val="20"/>
          <w:szCs w:val="20"/>
          <w:highlight w:val="lightGray"/>
        </w:rPr>
        <w:lastRenderedPageBreak/>
        <w:t>Приложение 4</w:t>
      </w:r>
      <w:bookmarkEnd w:id="7"/>
      <w:bookmarkEnd w:id="8"/>
    </w:p>
    <w:p w:rsidR="00DA18FA" w:rsidRPr="00F724A7" w:rsidRDefault="00DA18FA" w:rsidP="00DA18FA">
      <w:pPr>
        <w:pStyle w:val="11"/>
        <w:shd w:val="clear" w:color="auto" w:fill="FFFFFF"/>
        <w:spacing w:before="0" w:beforeAutospacing="0" w:after="0" w:afterAutospacing="0"/>
        <w:ind w:right="284"/>
        <w:jc w:val="both"/>
        <w:rPr>
          <w:sz w:val="20"/>
          <w:szCs w:val="20"/>
        </w:rPr>
      </w:pPr>
      <w:bookmarkStart w:id="9" w:name="_Ref30593324"/>
    </w:p>
    <w:p w:rsidR="00DA18FA" w:rsidRPr="00F724A7" w:rsidRDefault="00DA18FA" w:rsidP="00DA18FA">
      <w:pPr>
        <w:pStyle w:val="1"/>
        <w:spacing w:line="260" w:lineRule="exact"/>
        <w:rPr>
          <w:rFonts w:ascii="Times New Roman" w:hAnsi="Times New Roman" w:cs="Times New Roman"/>
          <w:snapToGrid w:val="0"/>
          <w:sz w:val="20"/>
          <w:szCs w:val="20"/>
        </w:rPr>
      </w:pPr>
      <w:r w:rsidRPr="00F724A7">
        <w:rPr>
          <w:rFonts w:ascii="Times New Roman" w:hAnsi="Times New Roman" w:cs="Times New Roman"/>
          <w:snapToGrid w:val="0"/>
          <w:sz w:val="20"/>
          <w:szCs w:val="20"/>
        </w:rPr>
        <w:t>Оформление библиографических ссылок</w:t>
      </w:r>
      <w:bookmarkEnd w:id="9"/>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pStyle w:val="11"/>
        <w:shd w:val="clear" w:color="auto" w:fill="FFFFFF"/>
        <w:spacing w:before="0" w:beforeAutospacing="0" w:after="0" w:afterAutospacing="0" w:line="260" w:lineRule="exact"/>
        <w:jc w:val="both"/>
        <w:rPr>
          <w:snapToGrid w:val="0"/>
          <w:spacing w:val="-2"/>
          <w:kern w:val="20"/>
          <w:sz w:val="20"/>
          <w:szCs w:val="20"/>
        </w:rPr>
      </w:pPr>
      <w:r w:rsidRPr="00F724A7">
        <w:rPr>
          <w:snapToGrid w:val="0"/>
          <w:spacing w:val="-2"/>
          <w:kern w:val="20"/>
          <w:sz w:val="20"/>
          <w:szCs w:val="20"/>
        </w:rPr>
        <w:t>Список литературы оформляется в соответствии с требованиями ГОСТ</w:t>
      </w:r>
      <w:r w:rsidRPr="00F724A7">
        <w:rPr>
          <w:sz w:val="20"/>
          <w:szCs w:val="20"/>
        </w:rPr>
        <w:t xml:space="preserve"> </w:t>
      </w:r>
      <w:proofErr w:type="gramStart"/>
      <w:r w:rsidRPr="00F724A7">
        <w:rPr>
          <w:snapToGrid w:val="0"/>
          <w:spacing w:val="-2"/>
          <w:kern w:val="20"/>
          <w:sz w:val="20"/>
          <w:szCs w:val="20"/>
        </w:rPr>
        <w:t>Р</w:t>
      </w:r>
      <w:proofErr w:type="gramEnd"/>
      <w:r w:rsidRPr="00F724A7">
        <w:rPr>
          <w:snapToGrid w:val="0"/>
          <w:spacing w:val="-2"/>
          <w:kern w:val="20"/>
          <w:sz w:val="20"/>
          <w:szCs w:val="20"/>
        </w:rPr>
        <w:t xml:space="preserve"> 7.0.5–2008. «Библиографическая ссылка. Общие требования и правила составления». Библиографический список (Список источников и литературы),</w:t>
      </w:r>
      <w:r w:rsidRPr="00F724A7">
        <w:rPr>
          <w:b/>
          <w:snapToGrid w:val="0"/>
          <w:spacing w:val="-2"/>
          <w:kern w:val="20"/>
          <w:sz w:val="20"/>
          <w:szCs w:val="20"/>
        </w:rPr>
        <w:t xml:space="preserve"> фамилии авторов </w:t>
      </w:r>
      <w:r w:rsidRPr="00F724A7">
        <w:rPr>
          <w:snapToGrid w:val="0"/>
          <w:spacing w:val="-2"/>
          <w:kern w:val="20"/>
          <w:sz w:val="20"/>
          <w:szCs w:val="20"/>
        </w:rPr>
        <w:t>в нем</w:t>
      </w:r>
      <w:r w:rsidRPr="00F724A7">
        <w:rPr>
          <w:b/>
          <w:snapToGrid w:val="0"/>
          <w:spacing w:val="-2"/>
          <w:kern w:val="20"/>
          <w:sz w:val="20"/>
          <w:szCs w:val="20"/>
        </w:rPr>
        <w:t xml:space="preserve"> выделяются курсивом</w:t>
      </w:r>
      <w:r w:rsidRPr="00F724A7">
        <w:rPr>
          <w:snapToGrid w:val="0"/>
          <w:spacing w:val="-2"/>
          <w:kern w:val="20"/>
          <w:sz w:val="20"/>
          <w:szCs w:val="20"/>
        </w:rPr>
        <w:t>.</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hAnsi="Times New Roman" w:cs="Times New Roman"/>
          <w:b/>
          <w:bCs/>
          <w:sz w:val="20"/>
          <w:szCs w:val="20"/>
          <w:shd w:val="clear" w:color="auto" w:fill="FFFFFF"/>
          <w:lang w:eastAsia="ru-RU"/>
        </w:rPr>
      </w:pPr>
      <w:r w:rsidRPr="00F724A7">
        <w:rPr>
          <w:rFonts w:ascii="Times New Roman" w:hAnsi="Times New Roman" w:cs="Times New Roman"/>
          <w:bCs/>
          <w:sz w:val="20"/>
          <w:szCs w:val="20"/>
          <w:shd w:val="clear" w:color="auto" w:fill="FFFFFF"/>
          <w:lang w:eastAsia="ru-RU"/>
        </w:rPr>
        <w:t>Библиографический список состоит из библиографических записей.</w:t>
      </w:r>
      <w:r w:rsidRPr="00F724A7">
        <w:rPr>
          <w:rFonts w:ascii="Times New Roman" w:hAnsi="Times New Roman" w:cs="Times New Roman"/>
          <w:b/>
          <w:bCs/>
          <w:sz w:val="20"/>
          <w:szCs w:val="20"/>
          <w:shd w:val="clear" w:color="auto" w:fill="FFFFFF"/>
          <w:lang w:eastAsia="ru-RU"/>
        </w:rPr>
        <w:t xml:space="preserve"> </w:t>
      </w: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proofErr w:type="gramStart"/>
      <w:r w:rsidRPr="00F724A7">
        <w:rPr>
          <w:rFonts w:ascii="Times New Roman" w:hAnsi="Times New Roman" w:cs="Times New Roman"/>
          <w:b/>
          <w:bCs/>
          <w:sz w:val="20"/>
          <w:szCs w:val="20"/>
          <w:shd w:val="clear" w:color="auto" w:fill="FFFFFF"/>
          <w:lang w:eastAsia="ru-RU"/>
        </w:rPr>
        <w:t>Библиографическая запись</w:t>
      </w:r>
      <w:r w:rsidRPr="00F724A7">
        <w:rPr>
          <w:rFonts w:ascii="Times New Roman" w:hAnsi="Times New Roman" w:cs="Times New Roman"/>
          <w:sz w:val="20"/>
          <w:szCs w:val="20"/>
          <w:shd w:val="clear" w:color="auto" w:fill="FFFFFF"/>
          <w:lang w:eastAsia="ru-RU"/>
        </w:rPr>
        <w:t xml:space="preserve"> </w:t>
      </w:r>
      <w:r w:rsidRPr="00F724A7">
        <w:rPr>
          <w:rFonts w:ascii="Times New Roman" w:eastAsia="Times New Roman" w:hAnsi="Times New Roman" w:cs="Times New Roman"/>
          <w:sz w:val="20"/>
          <w:szCs w:val="20"/>
          <w:shd w:val="clear" w:color="auto" w:fill="FFFFFF"/>
          <w:lang w:eastAsia="ru-RU"/>
        </w:rPr>
        <w:t>должна содержать следующие сведения: автор/авторы, заглавие, место издания (город), название издательства (можно не указывать - решает автор/ответственный редактор), год издания, количество страниц,</w:t>
      </w:r>
      <w:r w:rsidRPr="00F724A7">
        <w:rPr>
          <w:rFonts w:ascii="Times New Roman" w:eastAsia="Times New Roman" w:hAnsi="Times New Roman" w:cs="Times New Roman"/>
          <w:sz w:val="20"/>
          <w:szCs w:val="20"/>
          <w:lang w:eastAsia="ru-RU"/>
        </w:rPr>
        <w:t xml:space="preserve"> </w:t>
      </w:r>
      <w:r w:rsidRPr="00F724A7">
        <w:rPr>
          <w:rFonts w:ascii="Times New Roman" w:eastAsia="Times New Roman" w:hAnsi="Times New Roman" w:cs="Times New Roman"/>
          <w:sz w:val="20"/>
          <w:szCs w:val="20"/>
          <w:shd w:val="clear" w:color="auto" w:fill="FFFFFF"/>
          <w:lang w:eastAsia="ru-RU"/>
        </w:rPr>
        <w:t>например:</w:t>
      </w:r>
      <w:proofErr w:type="gramEnd"/>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Ломоносов М.В.</w:t>
      </w:r>
      <w:r w:rsidRPr="00F724A7">
        <w:rPr>
          <w:rFonts w:ascii="Times New Roman" w:eastAsia="Times New Roman" w:hAnsi="Times New Roman" w:cs="Times New Roman"/>
          <w:color w:val="FF0000"/>
          <w:sz w:val="20"/>
          <w:szCs w:val="20"/>
          <w:lang w:eastAsia="ru-RU"/>
        </w:rPr>
        <w:t xml:space="preserve"> О воспитании и образовании. М.: Педагогика, 1991. 200 </w:t>
      </w:r>
      <w:proofErr w:type="gramStart"/>
      <w:r w:rsidRPr="00F724A7">
        <w:rPr>
          <w:rFonts w:ascii="Times New Roman" w:eastAsia="Times New Roman" w:hAnsi="Times New Roman" w:cs="Times New Roman"/>
          <w:color w:val="FF0000"/>
          <w:sz w:val="20"/>
          <w:szCs w:val="20"/>
          <w:lang w:eastAsia="ru-RU"/>
        </w:rPr>
        <w:t>с</w:t>
      </w:r>
      <w:proofErr w:type="gramEnd"/>
      <w:r w:rsidRPr="00F724A7">
        <w:rPr>
          <w:rFonts w:ascii="Times New Roman" w:eastAsia="Times New Roman" w:hAnsi="Times New Roman" w:cs="Times New Roman"/>
          <w:color w:val="FF0000"/>
          <w:sz w:val="20"/>
          <w:szCs w:val="20"/>
          <w:lang w:eastAsia="ru-RU"/>
        </w:rPr>
        <w:t>.</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 xml:space="preserve">Комарова Т.С., </w:t>
      </w:r>
      <w:proofErr w:type="spellStart"/>
      <w:r w:rsidRPr="00F724A7">
        <w:rPr>
          <w:rFonts w:ascii="Times New Roman" w:eastAsia="Times New Roman" w:hAnsi="Times New Roman" w:cs="Times New Roman"/>
          <w:i/>
          <w:color w:val="FF0000"/>
          <w:sz w:val="20"/>
          <w:szCs w:val="20"/>
          <w:lang w:eastAsia="ru-RU"/>
        </w:rPr>
        <w:t>Зацепина</w:t>
      </w:r>
      <w:proofErr w:type="spellEnd"/>
      <w:r w:rsidRPr="00F724A7">
        <w:rPr>
          <w:rFonts w:ascii="Times New Roman" w:eastAsia="Times New Roman" w:hAnsi="Times New Roman" w:cs="Times New Roman"/>
          <w:i/>
          <w:color w:val="FF0000"/>
          <w:sz w:val="20"/>
          <w:szCs w:val="20"/>
          <w:lang w:eastAsia="ru-RU"/>
        </w:rPr>
        <w:t xml:space="preserve"> М.Б.</w:t>
      </w:r>
      <w:r w:rsidRPr="00F724A7">
        <w:rPr>
          <w:rFonts w:ascii="Times New Roman" w:eastAsia="Times New Roman" w:hAnsi="Times New Roman" w:cs="Times New Roman"/>
          <w:color w:val="FF0000"/>
          <w:sz w:val="20"/>
          <w:szCs w:val="20"/>
          <w:lang w:eastAsia="ru-RU"/>
        </w:rPr>
        <w:t xml:space="preserve"> Интеграция в системе воспитательно-образовательной работы в детском саду. М.: Мозаика-Синтез, 2010. 250 </w:t>
      </w:r>
      <w:proofErr w:type="gramStart"/>
      <w:r w:rsidRPr="00F724A7">
        <w:rPr>
          <w:rFonts w:ascii="Times New Roman" w:eastAsia="Times New Roman" w:hAnsi="Times New Roman" w:cs="Times New Roman"/>
          <w:color w:val="FF0000"/>
          <w:sz w:val="20"/>
          <w:szCs w:val="20"/>
          <w:lang w:eastAsia="ru-RU"/>
        </w:rPr>
        <w:t>с</w:t>
      </w:r>
      <w:proofErr w:type="gramEnd"/>
      <w:r w:rsidRPr="00F724A7">
        <w:rPr>
          <w:rFonts w:ascii="Times New Roman" w:eastAsia="Times New Roman" w:hAnsi="Times New Roman" w:cs="Times New Roman"/>
          <w:color w:val="FF0000"/>
          <w:sz w:val="20"/>
          <w:szCs w:val="20"/>
          <w:lang w:eastAsia="ru-RU"/>
        </w:rPr>
        <w:t>.</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Гришаева Л.И., Цурикова П.В.</w:t>
      </w:r>
      <w:r w:rsidRPr="00F724A7">
        <w:rPr>
          <w:rFonts w:ascii="Times New Roman" w:eastAsia="Times New Roman" w:hAnsi="Times New Roman" w:cs="Times New Roman"/>
          <w:color w:val="FF0000"/>
          <w:sz w:val="20"/>
          <w:szCs w:val="20"/>
          <w:lang w:eastAsia="ru-RU"/>
        </w:rPr>
        <w:t xml:space="preserve"> Введение в теорию межкультурной коммуникации: учебное пособие. 3 изд. </w:t>
      </w:r>
      <w:proofErr w:type="spellStart"/>
      <w:r w:rsidRPr="00F724A7">
        <w:rPr>
          <w:rFonts w:ascii="Times New Roman" w:eastAsia="Times New Roman" w:hAnsi="Times New Roman" w:cs="Times New Roman"/>
          <w:color w:val="FF0000"/>
          <w:sz w:val="20"/>
          <w:szCs w:val="20"/>
          <w:lang w:eastAsia="ru-RU"/>
        </w:rPr>
        <w:t>испр</w:t>
      </w:r>
      <w:proofErr w:type="spellEnd"/>
      <w:r w:rsidRPr="00F724A7">
        <w:rPr>
          <w:rFonts w:ascii="Times New Roman" w:eastAsia="Times New Roman" w:hAnsi="Times New Roman" w:cs="Times New Roman"/>
          <w:color w:val="FF0000"/>
          <w:sz w:val="20"/>
          <w:szCs w:val="20"/>
          <w:lang w:eastAsia="ru-RU"/>
        </w:rPr>
        <w:t xml:space="preserve">., доп. М.: </w:t>
      </w:r>
      <w:proofErr w:type="spellStart"/>
      <w:r w:rsidRPr="00F724A7">
        <w:rPr>
          <w:rFonts w:ascii="Times New Roman" w:eastAsia="Times New Roman" w:hAnsi="Times New Roman" w:cs="Times New Roman"/>
          <w:color w:val="FF0000"/>
          <w:sz w:val="20"/>
          <w:szCs w:val="20"/>
          <w:lang w:eastAsia="ru-RU"/>
        </w:rPr>
        <w:t>Academia</w:t>
      </w:r>
      <w:proofErr w:type="spellEnd"/>
      <w:r w:rsidRPr="00F724A7">
        <w:rPr>
          <w:rFonts w:ascii="Times New Roman" w:eastAsia="Times New Roman" w:hAnsi="Times New Roman" w:cs="Times New Roman"/>
          <w:color w:val="FF0000"/>
          <w:sz w:val="20"/>
          <w:szCs w:val="20"/>
          <w:lang w:eastAsia="ru-RU"/>
        </w:rPr>
        <w:t xml:space="preserve">, 2006. 123 </w:t>
      </w:r>
      <w:proofErr w:type="gramStart"/>
      <w:r w:rsidRPr="00F724A7">
        <w:rPr>
          <w:rFonts w:ascii="Times New Roman" w:eastAsia="Times New Roman" w:hAnsi="Times New Roman" w:cs="Times New Roman"/>
          <w:color w:val="FF0000"/>
          <w:sz w:val="20"/>
          <w:szCs w:val="20"/>
          <w:lang w:eastAsia="ru-RU"/>
        </w:rPr>
        <w:t>с</w:t>
      </w:r>
      <w:proofErr w:type="gramEnd"/>
      <w:r w:rsidRPr="00F724A7">
        <w:rPr>
          <w:rFonts w:ascii="Times New Roman" w:eastAsia="Times New Roman" w:hAnsi="Times New Roman" w:cs="Times New Roman"/>
          <w:color w:val="FF0000"/>
          <w:sz w:val="20"/>
          <w:szCs w:val="20"/>
          <w:lang w:eastAsia="ru-RU"/>
        </w:rPr>
        <w:t>.</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roofErr w:type="spellStart"/>
      <w:r w:rsidRPr="00F724A7">
        <w:rPr>
          <w:rFonts w:ascii="Times New Roman" w:eastAsia="Times New Roman" w:hAnsi="Times New Roman" w:cs="Times New Roman"/>
          <w:i/>
          <w:color w:val="FF0000"/>
          <w:sz w:val="20"/>
          <w:szCs w:val="20"/>
          <w:lang w:eastAsia="ru-RU"/>
        </w:rPr>
        <w:t>Реан</w:t>
      </w:r>
      <w:proofErr w:type="spellEnd"/>
      <w:r w:rsidRPr="00F724A7">
        <w:rPr>
          <w:rFonts w:ascii="Times New Roman" w:eastAsia="Times New Roman" w:hAnsi="Times New Roman" w:cs="Times New Roman"/>
          <w:i/>
          <w:color w:val="FF0000"/>
          <w:sz w:val="20"/>
          <w:szCs w:val="20"/>
          <w:lang w:eastAsia="ru-RU"/>
        </w:rPr>
        <w:t xml:space="preserve"> А.А., Ставцев А.А., Кузьмин  Р.Г.</w:t>
      </w:r>
      <w:r w:rsidRPr="00F724A7">
        <w:rPr>
          <w:rFonts w:ascii="Times New Roman" w:eastAsia="Times New Roman" w:hAnsi="Times New Roman" w:cs="Times New Roman"/>
          <w:color w:val="FF0000"/>
          <w:sz w:val="20"/>
          <w:szCs w:val="20"/>
          <w:lang w:eastAsia="ru-RU"/>
        </w:rPr>
        <w:t xml:space="preserve"> Позитивная психология и педагогика: монография / под ред. А. А. </w:t>
      </w:r>
      <w:proofErr w:type="spellStart"/>
      <w:r w:rsidRPr="00F724A7">
        <w:rPr>
          <w:rFonts w:ascii="Times New Roman" w:eastAsia="Times New Roman" w:hAnsi="Times New Roman" w:cs="Times New Roman"/>
          <w:color w:val="FF0000"/>
          <w:sz w:val="20"/>
          <w:szCs w:val="20"/>
          <w:lang w:eastAsia="ru-RU"/>
        </w:rPr>
        <w:t>Реана</w:t>
      </w:r>
      <w:proofErr w:type="spellEnd"/>
      <w:r w:rsidRPr="00F724A7">
        <w:rPr>
          <w:rFonts w:ascii="Times New Roman" w:eastAsia="Times New Roman" w:hAnsi="Times New Roman" w:cs="Times New Roman"/>
          <w:color w:val="FF0000"/>
          <w:sz w:val="20"/>
          <w:szCs w:val="20"/>
          <w:lang w:eastAsia="ru-RU"/>
        </w:rPr>
        <w:t>. М.: МПГУ, 2023. 411 с.</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Иванова</w:t>
      </w:r>
      <w:r w:rsidRPr="00DA18FA">
        <w:rPr>
          <w:rFonts w:ascii="Times New Roman" w:eastAsia="Times New Roman" w:hAnsi="Times New Roman" w:cs="Times New Roman"/>
          <w:i/>
          <w:color w:val="FF0000"/>
          <w:sz w:val="20"/>
          <w:szCs w:val="20"/>
          <w:lang w:eastAsia="ru-RU"/>
        </w:rPr>
        <w:t xml:space="preserve"> </w:t>
      </w:r>
      <w:r w:rsidRPr="00F724A7">
        <w:rPr>
          <w:rFonts w:ascii="Times New Roman" w:eastAsia="Times New Roman" w:hAnsi="Times New Roman" w:cs="Times New Roman"/>
          <w:i/>
          <w:color w:val="FF0000"/>
          <w:sz w:val="20"/>
          <w:szCs w:val="20"/>
          <w:lang w:eastAsia="ru-RU"/>
        </w:rPr>
        <w:t>Т</w:t>
      </w:r>
      <w:r w:rsidRPr="00DA18FA">
        <w:rPr>
          <w:rFonts w:ascii="Times New Roman" w:eastAsia="Times New Roman" w:hAnsi="Times New Roman" w:cs="Times New Roman"/>
          <w:i/>
          <w:color w:val="FF0000"/>
          <w:sz w:val="20"/>
          <w:szCs w:val="20"/>
          <w:lang w:eastAsia="ru-RU"/>
        </w:rPr>
        <w:t>.</w:t>
      </w:r>
      <w:r w:rsidRPr="00F724A7">
        <w:rPr>
          <w:rFonts w:ascii="Times New Roman" w:eastAsia="Times New Roman" w:hAnsi="Times New Roman" w:cs="Times New Roman"/>
          <w:i/>
          <w:color w:val="FF0000"/>
          <w:sz w:val="20"/>
          <w:szCs w:val="20"/>
          <w:lang w:eastAsia="ru-RU"/>
        </w:rPr>
        <w:t>В</w:t>
      </w:r>
      <w:r w:rsidRPr="00DA18FA">
        <w:rPr>
          <w:rFonts w:ascii="Times New Roman" w:eastAsia="Times New Roman" w:hAnsi="Times New Roman" w:cs="Times New Roman"/>
          <w:i/>
          <w:color w:val="FF0000"/>
          <w:sz w:val="20"/>
          <w:szCs w:val="20"/>
          <w:lang w:eastAsia="ru-RU"/>
        </w:rPr>
        <w:t xml:space="preserve">., </w:t>
      </w:r>
      <w:r w:rsidRPr="00F724A7">
        <w:rPr>
          <w:rFonts w:ascii="Times New Roman" w:eastAsia="Times New Roman" w:hAnsi="Times New Roman" w:cs="Times New Roman"/>
          <w:i/>
          <w:color w:val="FF0000"/>
          <w:sz w:val="20"/>
          <w:szCs w:val="20"/>
          <w:lang w:eastAsia="ru-RU"/>
        </w:rPr>
        <w:t>Исаева</w:t>
      </w:r>
      <w:r w:rsidRPr="00DA18FA">
        <w:rPr>
          <w:rFonts w:ascii="Times New Roman" w:eastAsia="Times New Roman" w:hAnsi="Times New Roman" w:cs="Times New Roman"/>
          <w:i/>
          <w:color w:val="FF0000"/>
          <w:sz w:val="20"/>
          <w:szCs w:val="20"/>
          <w:lang w:eastAsia="ru-RU"/>
        </w:rPr>
        <w:t xml:space="preserve"> </w:t>
      </w:r>
      <w:r w:rsidRPr="00F724A7">
        <w:rPr>
          <w:rFonts w:ascii="Times New Roman" w:eastAsia="Times New Roman" w:hAnsi="Times New Roman" w:cs="Times New Roman"/>
          <w:i/>
          <w:color w:val="FF0000"/>
          <w:sz w:val="20"/>
          <w:szCs w:val="20"/>
          <w:lang w:eastAsia="ru-RU"/>
        </w:rPr>
        <w:t>Э</w:t>
      </w:r>
      <w:r w:rsidRPr="00DA18FA">
        <w:rPr>
          <w:rFonts w:ascii="Times New Roman" w:eastAsia="Times New Roman" w:hAnsi="Times New Roman" w:cs="Times New Roman"/>
          <w:i/>
          <w:color w:val="FF0000"/>
          <w:sz w:val="20"/>
          <w:szCs w:val="20"/>
          <w:lang w:eastAsia="ru-RU"/>
        </w:rPr>
        <w:t>.</w:t>
      </w:r>
      <w:r w:rsidRPr="00F724A7">
        <w:rPr>
          <w:rFonts w:ascii="Times New Roman" w:eastAsia="Times New Roman" w:hAnsi="Times New Roman" w:cs="Times New Roman"/>
          <w:i/>
          <w:color w:val="FF0000"/>
          <w:sz w:val="20"/>
          <w:szCs w:val="20"/>
          <w:lang w:eastAsia="ru-RU"/>
        </w:rPr>
        <w:t>М</w:t>
      </w:r>
      <w:r w:rsidRPr="00DA18FA">
        <w:rPr>
          <w:rFonts w:ascii="Times New Roman" w:eastAsia="Times New Roman" w:hAnsi="Times New Roman" w:cs="Times New Roman"/>
          <w:i/>
          <w:color w:val="FF0000"/>
          <w:sz w:val="20"/>
          <w:szCs w:val="20"/>
          <w:lang w:eastAsia="ru-RU"/>
        </w:rPr>
        <w:t xml:space="preserve">., </w:t>
      </w:r>
      <w:r w:rsidRPr="00F724A7">
        <w:rPr>
          <w:rFonts w:ascii="Times New Roman" w:eastAsia="Times New Roman" w:hAnsi="Times New Roman" w:cs="Times New Roman"/>
          <w:i/>
          <w:color w:val="FF0000"/>
          <w:sz w:val="20"/>
          <w:szCs w:val="20"/>
          <w:lang w:eastAsia="ru-RU"/>
        </w:rPr>
        <w:t>Тараканова</w:t>
      </w:r>
      <w:r w:rsidRPr="00DA18FA">
        <w:rPr>
          <w:rFonts w:ascii="Times New Roman" w:eastAsia="Times New Roman" w:hAnsi="Times New Roman" w:cs="Times New Roman"/>
          <w:i/>
          <w:color w:val="FF0000"/>
          <w:sz w:val="20"/>
          <w:szCs w:val="20"/>
          <w:lang w:eastAsia="ru-RU"/>
        </w:rPr>
        <w:t xml:space="preserve"> </w:t>
      </w:r>
      <w:r w:rsidRPr="00F724A7">
        <w:rPr>
          <w:rFonts w:ascii="Times New Roman" w:eastAsia="Times New Roman" w:hAnsi="Times New Roman" w:cs="Times New Roman"/>
          <w:i/>
          <w:color w:val="FF0000"/>
          <w:sz w:val="20"/>
          <w:szCs w:val="20"/>
          <w:lang w:eastAsia="ru-RU"/>
        </w:rPr>
        <w:t>И</w:t>
      </w:r>
      <w:r w:rsidRPr="00DA18FA">
        <w:rPr>
          <w:rFonts w:ascii="Times New Roman" w:eastAsia="Times New Roman" w:hAnsi="Times New Roman" w:cs="Times New Roman"/>
          <w:i/>
          <w:color w:val="FF0000"/>
          <w:sz w:val="20"/>
          <w:szCs w:val="20"/>
          <w:lang w:eastAsia="ru-RU"/>
        </w:rPr>
        <w:t>.</w:t>
      </w:r>
      <w:r w:rsidRPr="00F724A7">
        <w:rPr>
          <w:rFonts w:ascii="Times New Roman" w:eastAsia="Times New Roman" w:hAnsi="Times New Roman" w:cs="Times New Roman"/>
          <w:i/>
          <w:color w:val="FF0000"/>
          <w:sz w:val="20"/>
          <w:szCs w:val="20"/>
          <w:lang w:eastAsia="ru-RU"/>
        </w:rPr>
        <w:t>В</w:t>
      </w:r>
      <w:r w:rsidRPr="00DA18FA">
        <w:rPr>
          <w:rFonts w:ascii="Times New Roman" w:eastAsia="Times New Roman" w:hAnsi="Times New Roman" w:cs="Times New Roman"/>
          <w:i/>
          <w:color w:val="FF0000"/>
          <w:sz w:val="20"/>
          <w:szCs w:val="20"/>
          <w:lang w:eastAsia="ru-RU"/>
        </w:rPr>
        <w:t>.</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Great</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Literary</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Works</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in</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English</w:t>
      </w:r>
      <w:r w:rsidRPr="00DA18FA">
        <w:rPr>
          <w:rFonts w:ascii="Times New Roman" w:eastAsia="Times New Roman" w:hAnsi="Times New Roman" w:cs="Times New Roman"/>
          <w:color w:val="FF0000"/>
          <w:sz w:val="20"/>
          <w:szCs w:val="20"/>
          <w:lang w:eastAsia="ru-RU"/>
        </w:rPr>
        <w:t xml:space="preserve">. </w:t>
      </w:r>
      <w:r w:rsidRPr="00F724A7">
        <w:rPr>
          <w:rFonts w:ascii="Times New Roman" w:eastAsia="Times New Roman" w:hAnsi="Times New Roman" w:cs="Times New Roman"/>
          <w:color w:val="FF0000"/>
          <w:sz w:val="20"/>
          <w:szCs w:val="20"/>
          <w:lang w:val="en-US" w:eastAsia="ru-RU"/>
        </w:rPr>
        <w:t xml:space="preserve">Reading and discussing “The Happy Prince and Other Tales” by O. Wilde = </w:t>
      </w:r>
      <w:r w:rsidRPr="00F724A7">
        <w:rPr>
          <w:rFonts w:ascii="Times New Roman" w:eastAsia="Times New Roman" w:hAnsi="Times New Roman" w:cs="Times New Roman"/>
          <w:color w:val="FF0000"/>
          <w:sz w:val="20"/>
          <w:szCs w:val="20"/>
          <w:lang w:eastAsia="ru-RU"/>
        </w:rPr>
        <w:t>Великие</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произведения</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литературы</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на</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английском</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языке</w:t>
      </w:r>
      <w:r w:rsidRPr="00F724A7">
        <w:rPr>
          <w:rFonts w:ascii="Times New Roman" w:eastAsia="Times New Roman" w:hAnsi="Times New Roman" w:cs="Times New Roman"/>
          <w:color w:val="FF0000"/>
          <w:sz w:val="20"/>
          <w:szCs w:val="20"/>
          <w:lang w:val="en-US" w:eastAsia="ru-RU"/>
        </w:rPr>
        <w:t xml:space="preserve">. </w:t>
      </w:r>
      <w:r w:rsidRPr="00F724A7">
        <w:rPr>
          <w:rFonts w:ascii="Times New Roman" w:eastAsia="Times New Roman" w:hAnsi="Times New Roman" w:cs="Times New Roman"/>
          <w:color w:val="FF0000"/>
          <w:sz w:val="20"/>
          <w:szCs w:val="20"/>
          <w:lang w:eastAsia="ru-RU"/>
        </w:rPr>
        <w:t xml:space="preserve">Читаем и обсуждаем «Счастливый Принц и другие рассказы» О. Уайльда: практикум по домашнему чтению / </w:t>
      </w:r>
      <w:proofErr w:type="spellStart"/>
      <w:r w:rsidRPr="00F724A7">
        <w:rPr>
          <w:rFonts w:ascii="Times New Roman" w:eastAsia="Times New Roman" w:hAnsi="Times New Roman" w:cs="Times New Roman"/>
          <w:color w:val="FF0000"/>
          <w:sz w:val="20"/>
          <w:szCs w:val="20"/>
          <w:lang w:eastAsia="ru-RU"/>
        </w:rPr>
        <w:t>худож</w:t>
      </w:r>
      <w:proofErr w:type="spellEnd"/>
      <w:r w:rsidRPr="00F724A7">
        <w:rPr>
          <w:rFonts w:ascii="Times New Roman" w:eastAsia="Times New Roman" w:hAnsi="Times New Roman" w:cs="Times New Roman"/>
          <w:color w:val="FF0000"/>
          <w:sz w:val="20"/>
          <w:szCs w:val="20"/>
          <w:lang w:eastAsia="ru-RU"/>
        </w:rPr>
        <w:t>. Ю.Д. Грымов. М.: МПГУ, 2023. 88 с.</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 xml:space="preserve">На перекрестье времен и судеб. Московскому педагогическому государственному университету 150 лет: монография / отв. ред. А.В. Лубков; </w:t>
      </w:r>
      <w:proofErr w:type="spellStart"/>
      <w:r w:rsidRPr="00F724A7">
        <w:rPr>
          <w:rFonts w:ascii="Times New Roman" w:eastAsia="Times New Roman" w:hAnsi="Times New Roman" w:cs="Times New Roman"/>
          <w:color w:val="FF0000"/>
          <w:sz w:val="20"/>
          <w:szCs w:val="20"/>
          <w:lang w:eastAsia="ru-RU"/>
        </w:rPr>
        <w:t>науч</w:t>
      </w:r>
      <w:proofErr w:type="spellEnd"/>
      <w:r w:rsidRPr="00F724A7">
        <w:rPr>
          <w:rFonts w:ascii="Times New Roman" w:eastAsia="Times New Roman" w:hAnsi="Times New Roman" w:cs="Times New Roman"/>
          <w:color w:val="FF0000"/>
          <w:sz w:val="20"/>
          <w:szCs w:val="20"/>
          <w:lang w:eastAsia="ru-RU"/>
        </w:rPr>
        <w:t>. ред. О.В. Воробьева. М.: МПГУ, 2022. 832 с.</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 xml:space="preserve">Научные школы Московского педагогического государственного университета: очерки. </w:t>
      </w:r>
      <w:proofErr w:type="spellStart"/>
      <w:r w:rsidRPr="00F724A7">
        <w:rPr>
          <w:rFonts w:ascii="Times New Roman" w:eastAsia="Times New Roman" w:hAnsi="Times New Roman" w:cs="Times New Roman"/>
          <w:color w:val="FF0000"/>
          <w:sz w:val="20"/>
          <w:szCs w:val="20"/>
          <w:lang w:eastAsia="ru-RU"/>
        </w:rPr>
        <w:t>Вып</w:t>
      </w:r>
      <w:proofErr w:type="spellEnd"/>
      <w:r w:rsidRPr="00F724A7">
        <w:rPr>
          <w:rFonts w:ascii="Times New Roman" w:eastAsia="Times New Roman" w:hAnsi="Times New Roman" w:cs="Times New Roman"/>
          <w:color w:val="FF0000"/>
          <w:sz w:val="20"/>
          <w:szCs w:val="20"/>
          <w:lang w:eastAsia="ru-RU"/>
        </w:rPr>
        <w:t>. 2 / отв. ред. А.В. Лубков. М.: МПГУ, 2023. 288 с.</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r w:rsidRPr="00F724A7">
        <w:rPr>
          <w:rFonts w:ascii="Times New Roman" w:eastAsia="Times New Roman" w:hAnsi="Times New Roman" w:cs="Times New Roman"/>
          <w:color w:val="333333"/>
          <w:sz w:val="20"/>
          <w:szCs w:val="20"/>
          <w:lang w:eastAsia="ru-RU"/>
        </w:rPr>
        <w:t xml:space="preserve">Описание </w:t>
      </w:r>
      <w:r w:rsidRPr="00F724A7">
        <w:rPr>
          <w:rFonts w:ascii="Times New Roman" w:eastAsia="Times New Roman" w:hAnsi="Times New Roman" w:cs="Times New Roman"/>
          <w:b/>
          <w:color w:val="333333"/>
          <w:sz w:val="20"/>
          <w:szCs w:val="20"/>
          <w:lang w:eastAsia="ru-RU"/>
        </w:rPr>
        <w:t xml:space="preserve">книги, </w:t>
      </w:r>
      <w:r w:rsidRPr="00F724A7">
        <w:rPr>
          <w:rFonts w:ascii="Times New Roman" w:eastAsia="Times New Roman" w:hAnsi="Times New Roman" w:cs="Times New Roman"/>
          <w:bCs/>
          <w:color w:val="333333"/>
          <w:sz w:val="20"/>
          <w:szCs w:val="20"/>
          <w:lang w:eastAsia="ru-RU"/>
        </w:rPr>
        <w:t>в которой</w:t>
      </w:r>
      <w:r w:rsidRPr="00F724A7">
        <w:rPr>
          <w:rFonts w:ascii="Times New Roman" w:eastAsia="Times New Roman" w:hAnsi="Times New Roman" w:cs="Times New Roman"/>
          <w:b/>
          <w:color w:val="333333"/>
          <w:sz w:val="20"/>
          <w:szCs w:val="20"/>
          <w:lang w:eastAsia="ru-RU"/>
        </w:rPr>
        <w:t xml:space="preserve"> более трех соавторов</w:t>
      </w:r>
      <w:r w:rsidRPr="00F724A7">
        <w:rPr>
          <w:rFonts w:ascii="Times New Roman" w:eastAsia="Times New Roman" w:hAnsi="Times New Roman" w:cs="Times New Roman"/>
          <w:color w:val="333333"/>
          <w:sz w:val="20"/>
          <w:szCs w:val="20"/>
          <w:lang w:eastAsia="ru-RU"/>
        </w:rPr>
        <w:t>:</w:t>
      </w: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r w:rsidRPr="00F724A7">
        <w:rPr>
          <w:rFonts w:ascii="Times New Roman" w:eastAsia="Times New Roman" w:hAnsi="Times New Roman" w:cs="Times New Roman"/>
          <w:color w:val="333333"/>
          <w:sz w:val="20"/>
          <w:szCs w:val="20"/>
          <w:lang w:eastAsia="ru-RU"/>
        </w:rPr>
        <w:t>если соавторов четверо, за названием после косой черты (слеш) указывают четыре фамилии (в формате И.О. Фамилия),</w:t>
      </w: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r w:rsidRPr="00F724A7">
        <w:rPr>
          <w:rFonts w:ascii="Times New Roman" w:eastAsia="Times New Roman" w:hAnsi="Times New Roman" w:cs="Times New Roman"/>
          <w:color w:val="333333"/>
          <w:sz w:val="20"/>
          <w:szCs w:val="20"/>
          <w:lang w:eastAsia="ru-RU"/>
        </w:rPr>
        <w:t>если соавторов пятеро и более – оставляют только три первых фамилии (в формате И.О. Фамилия), заканчивая перечисление сокращением и др.:</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 xml:space="preserve">Рекомендации по обогащению </w:t>
      </w:r>
      <w:proofErr w:type="spellStart"/>
      <w:r w:rsidRPr="00F724A7">
        <w:rPr>
          <w:rFonts w:ascii="Times New Roman" w:eastAsia="Times New Roman" w:hAnsi="Times New Roman" w:cs="Times New Roman"/>
          <w:color w:val="FF0000"/>
          <w:sz w:val="20"/>
          <w:szCs w:val="20"/>
          <w:lang w:eastAsia="ru-RU"/>
        </w:rPr>
        <w:t>агролесомелиоративных</w:t>
      </w:r>
      <w:proofErr w:type="spellEnd"/>
      <w:r w:rsidRPr="00F724A7">
        <w:rPr>
          <w:rFonts w:ascii="Times New Roman" w:eastAsia="Times New Roman" w:hAnsi="Times New Roman" w:cs="Times New Roman"/>
          <w:color w:val="FF0000"/>
          <w:sz w:val="20"/>
          <w:szCs w:val="20"/>
          <w:lang w:eastAsia="ru-RU"/>
        </w:rPr>
        <w:t xml:space="preserve"> комплексов кустарниками многоцелевого назначения / </w:t>
      </w:r>
      <w:bookmarkStart w:id="10" w:name="_Hlk55921478"/>
      <w:r w:rsidRPr="00F724A7">
        <w:rPr>
          <w:rFonts w:ascii="Times New Roman" w:eastAsia="Times New Roman" w:hAnsi="Times New Roman" w:cs="Times New Roman"/>
          <w:color w:val="FF0000"/>
          <w:sz w:val="20"/>
          <w:szCs w:val="20"/>
          <w:lang w:eastAsia="ru-RU"/>
        </w:rPr>
        <w:t xml:space="preserve">А.В. Семенютина, В.Ф. Козлов, М.Ю. Баранов и др. М.: </w:t>
      </w:r>
      <w:proofErr w:type="spellStart"/>
      <w:r w:rsidRPr="00F724A7">
        <w:rPr>
          <w:rFonts w:ascii="Times New Roman" w:eastAsia="Times New Roman" w:hAnsi="Times New Roman" w:cs="Times New Roman"/>
          <w:color w:val="FF0000"/>
          <w:sz w:val="20"/>
          <w:szCs w:val="20"/>
          <w:lang w:eastAsia="ru-RU"/>
        </w:rPr>
        <w:t>АгроНика</w:t>
      </w:r>
      <w:proofErr w:type="spellEnd"/>
      <w:r w:rsidRPr="00F724A7">
        <w:rPr>
          <w:rFonts w:ascii="Times New Roman" w:eastAsia="Times New Roman" w:hAnsi="Times New Roman" w:cs="Times New Roman"/>
          <w:color w:val="FF0000"/>
          <w:sz w:val="20"/>
          <w:szCs w:val="20"/>
          <w:lang w:eastAsia="ru-RU"/>
        </w:rPr>
        <w:t xml:space="preserve">, 1999. 130 </w:t>
      </w:r>
      <w:proofErr w:type="gramStart"/>
      <w:r w:rsidRPr="00F724A7">
        <w:rPr>
          <w:rFonts w:ascii="Times New Roman" w:eastAsia="Times New Roman" w:hAnsi="Times New Roman" w:cs="Times New Roman"/>
          <w:color w:val="FF0000"/>
          <w:sz w:val="20"/>
          <w:szCs w:val="20"/>
          <w:lang w:eastAsia="ru-RU"/>
        </w:rPr>
        <w:t>с</w:t>
      </w:r>
      <w:proofErr w:type="gramEnd"/>
      <w:r w:rsidRPr="00F724A7">
        <w:rPr>
          <w:rFonts w:ascii="Times New Roman" w:eastAsia="Times New Roman" w:hAnsi="Times New Roman" w:cs="Times New Roman"/>
          <w:color w:val="FF0000"/>
          <w:sz w:val="20"/>
          <w:szCs w:val="20"/>
          <w:lang w:eastAsia="ru-RU"/>
        </w:rPr>
        <w:t>.</w:t>
      </w:r>
    </w:p>
    <w:bookmarkEnd w:id="10"/>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r w:rsidRPr="00F724A7">
        <w:rPr>
          <w:rFonts w:ascii="Times New Roman" w:eastAsia="Times New Roman" w:hAnsi="Times New Roman" w:cs="Times New Roman"/>
          <w:color w:val="333333"/>
          <w:sz w:val="20"/>
          <w:szCs w:val="20"/>
          <w:lang w:eastAsia="ru-RU"/>
        </w:rPr>
        <w:t>Если описывается</w:t>
      </w:r>
      <w:r w:rsidRPr="00F724A7">
        <w:rPr>
          <w:rFonts w:ascii="Times New Roman" w:hAnsi="Times New Roman" w:cs="Times New Roman"/>
          <w:color w:val="333333"/>
          <w:sz w:val="20"/>
          <w:szCs w:val="20"/>
          <w:lang w:eastAsia="ru-RU"/>
        </w:rPr>
        <w:t xml:space="preserve"> </w:t>
      </w:r>
      <w:r w:rsidRPr="00F724A7">
        <w:rPr>
          <w:rFonts w:ascii="Times New Roman" w:hAnsi="Times New Roman" w:cs="Times New Roman"/>
          <w:b/>
          <w:bCs/>
          <w:color w:val="333333"/>
          <w:sz w:val="20"/>
          <w:szCs w:val="20"/>
          <w:lang w:eastAsia="ru-RU"/>
        </w:rPr>
        <w:t>сборник статей</w:t>
      </w:r>
      <w:r w:rsidRPr="00F724A7">
        <w:rPr>
          <w:rFonts w:ascii="Times New Roman" w:eastAsia="Times New Roman" w:hAnsi="Times New Roman" w:cs="Times New Roman"/>
          <w:color w:val="333333"/>
          <w:sz w:val="20"/>
          <w:szCs w:val="20"/>
          <w:lang w:eastAsia="ru-RU"/>
        </w:rPr>
        <w:t>, материалы конференции и т. д., то обязательно указывается редактор или составитель:</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 xml:space="preserve">Историко-педагогический потенциал системы непрерывного педагогического образования: традиции и инновации: сборник научных трудов Международной научно-практической конференции «Третьи Международные историко-педагогические чтения Института педагогики и психологии Московского педагогического государственного университета», 27–28 октября 2023 г. / </w:t>
      </w:r>
      <w:proofErr w:type="spellStart"/>
      <w:r w:rsidRPr="00F724A7">
        <w:rPr>
          <w:rFonts w:ascii="Times New Roman" w:eastAsia="Times New Roman" w:hAnsi="Times New Roman" w:cs="Times New Roman"/>
          <w:color w:val="FF0000"/>
          <w:sz w:val="20"/>
          <w:szCs w:val="20"/>
          <w:lang w:eastAsia="ru-RU"/>
        </w:rPr>
        <w:t>науч</w:t>
      </w:r>
      <w:proofErr w:type="spellEnd"/>
      <w:r w:rsidRPr="00F724A7">
        <w:rPr>
          <w:rFonts w:ascii="Times New Roman" w:eastAsia="Times New Roman" w:hAnsi="Times New Roman" w:cs="Times New Roman"/>
          <w:color w:val="FF0000"/>
          <w:sz w:val="20"/>
          <w:szCs w:val="20"/>
          <w:lang w:eastAsia="ru-RU"/>
        </w:rPr>
        <w:t>. ред. М. В. Богуславский, отв. ред. М. А. Гончаров. М.: МПГУ, 2023. 336 с.</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roofErr w:type="spellStart"/>
      <w:r w:rsidRPr="00F724A7">
        <w:rPr>
          <w:rFonts w:ascii="Times New Roman" w:eastAsia="Times New Roman" w:hAnsi="Times New Roman" w:cs="Times New Roman"/>
          <w:i/>
          <w:color w:val="FF0000"/>
          <w:sz w:val="20"/>
          <w:szCs w:val="20"/>
          <w:lang w:eastAsia="ru-RU"/>
        </w:rPr>
        <w:t>Блонский</w:t>
      </w:r>
      <w:proofErr w:type="spellEnd"/>
      <w:r w:rsidRPr="00F724A7">
        <w:rPr>
          <w:rFonts w:ascii="Times New Roman" w:eastAsia="Times New Roman" w:hAnsi="Times New Roman" w:cs="Times New Roman"/>
          <w:i/>
          <w:color w:val="FF0000"/>
          <w:sz w:val="20"/>
          <w:szCs w:val="20"/>
          <w:lang w:eastAsia="ru-RU"/>
        </w:rPr>
        <w:t xml:space="preserve"> П.П.</w:t>
      </w:r>
      <w:r w:rsidRPr="00F724A7">
        <w:rPr>
          <w:rFonts w:ascii="Times New Roman" w:eastAsia="Times New Roman" w:hAnsi="Times New Roman" w:cs="Times New Roman"/>
          <w:color w:val="FF0000"/>
          <w:sz w:val="20"/>
          <w:szCs w:val="20"/>
          <w:lang w:eastAsia="ru-RU"/>
        </w:rPr>
        <w:t xml:space="preserve"> Психология младшего школьника: сборник статей / под ред. А.И. Липкиной и Т.Д. Марцинковской. М.; Воронеж, 1997. 234 </w:t>
      </w:r>
      <w:proofErr w:type="gramStart"/>
      <w:r w:rsidRPr="00F724A7">
        <w:rPr>
          <w:rFonts w:ascii="Times New Roman" w:eastAsia="Times New Roman" w:hAnsi="Times New Roman" w:cs="Times New Roman"/>
          <w:color w:val="FF0000"/>
          <w:sz w:val="20"/>
          <w:szCs w:val="20"/>
          <w:lang w:eastAsia="ru-RU"/>
        </w:rPr>
        <w:t>с</w:t>
      </w:r>
      <w:proofErr w:type="gramEnd"/>
      <w:r w:rsidRPr="00F724A7">
        <w:rPr>
          <w:rFonts w:ascii="Times New Roman" w:eastAsia="Times New Roman" w:hAnsi="Times New Roman" w:cs="Times New Roman"/>
          <w:color w:val="FF0000"/>
          <w:sz w:val="20"/>
          <w:szCs w:val="20"/>
          <w:lang w:eastAsia="ru-RU"/>
        </w:rPr>
        <w:t>.</w:t>
      </w: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bookmarkStart w:id="11" w:name="_Hlk86777473"/>
      <w:r w:rsidRPr="00F724A7">
        <w:rPr>
          <w:rFonts w:ascii="Times New Roman" w:eastAsia="Times New Roman" w:hAnsi="Times New Roman" w:cs="Times New Roman"/>
          <w:sz w:val="20"/>
          <w:szCs w:val="20"/>
          <w:lang w:eastAsia="ru-RU"/>
        </w:rPr>
        <w:lastRenderedPageBreak/>
        <w:t>При описании</w:t>
      </w:r>
      <w:r w:rsidRPr="00F724A7">
        <w:rPr>
          <w:rFonts w:ascii="Times New Roman" w:hAnsi="Times New Roman" w:cs="Times New Roman"/>
          <w:sz w:val="20"/>
          <w:szCs w:val="20"/>
          <w:lang w:eastAsia="ru-RU"/>
        </w:rPr>
        <w:t xml:space="preserve"> </w:t>
      </w:r>
      <w:r w:rsidRPr="00F724A7">
        <w:rPr>
          <w:rFonts w:ascii="Times New Roman" w:hAnsi="Times New Roman" w:cs="Times New Roman"/>
          <w:b/>
          <w:bCs/>
          <w:sz w:val="20"/>
          <w:szCs w:val="20"/>
          <w:lang w:eastAsia="ru-RU"/>
        </w:rPr>
        <w:t>статьи в сборнике</w:t>
      </w:r>
      <w:r w:rsidRPr="00F724A7">
        <w:rPr>
          <w:rFonts w:ascii="Times New Roman" w:eastAsia="Times New Roman" w:hAnsi="Times New Roman" w:cs="Times New Roman"/>
          <w:sz w:val="20"/>
          <w:szCs w:val="20"/>
          <w:lang w:eastAsia="ru-RU"/>
        </w:rPr>
        <w:t xml:space="preserve"> необходимо указывать автора статьи, ее название, название сборника, редактора или составителя, место издания сборника (город), название издательства (можно не указывать), год издания и обязательно (!) страницы, на которых расположена статья:</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 xml:space="preserve">Петренко Е.А. </w:t>
      </w:r>
      <w:r w:rsidRPr="00F724A7">
        <w:rPr>
          <w:rFonts w:ascii="Times New Roman" w:eastAsia="Times New Roman" w:hAnsi="Times New Roman" w:cs="Times New Roman"/>
          <w:color w:val="FF0000"/>
          <w:sz w:val="20"/>
          <w:szCs w:val="20"/>
          <w:lang w:eastAsia="ru-RU"/>
        </w:rPr>
        <w:t>Взаимосвязь возрастных особенностей и компетенций в студенческом возрасте // Технологии построения систем образования с заданными свойствами: материалы III Международной научно-практической конференции. 12–13 ноября 2012 г. / под ред. А.А. Вербицкого. М., 2012. С. 273–275.</w:t>
      </w:r>
    </w:p>
    <w:bookmarkEnd w:id="11"/>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i/>
          <w:sz w:val="20"/>
          <w:szCs w:val="20"/>
          <w:lang w:eastAsia="ru-RU"/>
        </w:rPr>
      </w:pPr>
      <w:r w:rsidRPr="00F724A7">
        <w:rPr>
          <w:rFonts w:ascii="Times New Roman" w:eastAsia="Times New Roman" w:hAnsi="Times New Roman" w:cs="Times New Roman"/>
          <w:sz w:val="20"/>
          <w:szCs w:val="20"/>
          <w:lang w:eastAsia="ru-RU"/>
        </w:rPr>
        <w:t>При описании</w:t>
      </w:r>
      <w:r w:rsidRPr="00F724A7">
        <w:rPr>
          <w:rFonts w:ascii="Times New Roman" w:hAnsi="Times New Roman" w:cs="Times New Roman"/>
          <w:sz w:val="20"/>
          <w:szCs w:val="20"/>
          <w:lang w:eastAsia="ru-RU"/>
        </w:rPr>
        <w:t xml:space="preserve"> </w:t>
      </w:r>
      <w:r w:rsidRPr="00F724A7">
        <w:rPr>
          <w:rFonts w:ascii="Times New Roman" w:hAnsi="Times New Roman" w:cs="Times New Roman"/>
          <w:b/>
          <w:bCs/>
          <w:sz w:val="20"/>
          <w:szCs w:val="20"/>
          <w:lang w:eastAsia="ru-RU"/>
        </w:rPr>
        <w:t>статьи в журнале</w:t>
      </w:r>
      <w:r w:rsidRPr="00F724A7">
        <w:rPr>
          <w:rFonts w:ascii="Times New Roman" w:hAnsi="Times New Roman" w:cs="Times New Roman"/>
          <w:sz w:val="20"/>
          <w:szCs w:val="20"/>
          <w:lang w:eastAsia="ru-RU"/>
        </w:rPr>
        <w:t xml:space="preserve"> </w:t>
      </w:r>
      <w:r w:rsidRPr="00F724A7">
        <w:rPr>
          <w:rFonts w:ascii="Times New Roman" w:eastAsia="Times New Roman" w:hAnsi="Times New Roman" w:cs="Times New Roman"/>
          <w:sz w:val="20"/>
          <w:szCs w:val="20"/>
          <w:lang w:eastAsia="ru-RU"/>
        </w:rPr>
        <w:t>указывается автор статьи, ее название, название журнала (без указания города), год издания журнала, его номер, страницы, на которых расположена статья:</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Андреев А.Л.</w:t>
      </w:r>
      <w:r w:rsidRPr="00F724A7">
        <w:rPr>
          <w:rFonts w:ascii="Times New Roman" w:eastAsia="Times New Roman" w:hAnsi="Times New Roman" w:cs="Times New Roman"/>
          <w:color w:val="FF0000"/>
          <w:sz w:val="20"/>
          <w:szCs w:val="20"/>
          <w:lang w:eastAsia="ru-RU"/>
        </w:rPr>
        <w:t xml:space="preserve"> Гуманитарный цикл в техническом вузе и интеллектуальные среды // Высшее образование в России. 2014. № 4. С. 112–115. </w:t>
      </w: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p>
    <w:p w:rsidR="00DA18FA" w:rsidRPr="00F724A7" w:rsidRDefault="00DA18FA" w:rsidP="00DA18F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color w:val="333333"/>
          <w:sz w:val="20"/>
          <w:szCs w:val="20"/>
          <w:lang w:eastAsia="ru-RU"/>
        </w:rPr>
        <w:t>С</w:t>
      </w:r>
      <w:r w:rsidRPr="00F724A7">
        <w:rPr>
          <w:rFonts w:ascii="Times New Roman" w:eastAsia="Times New Roman" w:hAnsi="Times New Roman" w:cs="Times New Roman"/>
          <w:b/>
          <w:bCs/>
          <w:color w:val="333333"/>
          <w:sz w:val="20"/>
          <w:szCs w:val="20"/>
          <w:lang w:eastAsia="ru-RU"/>
        </w:rPr>
        <w:t xml:space="preserve">татью в сборнике или в журнале </w:t>
      </w:r>
      <w:r w:rsidRPr="00F724A7">
        <w:rPr>
          <w:rFonts w:ascii="Times New Roman" w:eastAsia="Times New Roman" w:hAnsi="Times New Roman" w:cs="Times New Roman"/>
          <w:color w:val="333333"/>
          <w:sz w:val="20"/>
          <w:szCs w:val="20"/>
          <w:lang w:eastAsia="ru-RU"/>
        </w:rPr>
        <w:t xml:space="preserve">написали </w:t>
      </w:r>
      <w:r w:rsidRPr="00F724A7">
        <w:rPr>
          <w:rFonts w:ascii="Times New Roman" w:eastAsia="Times New Roman" w:hAnsi="Times New Roman" w:cs="Times New Roman"/>
          <w:b/>
          <w:bCs/>
          <w:color w:val="333333"/>
          <w:sz w:val="20"/>
          <w:szCs w:val="20"/>
          <w:lang w:eastAsia="ru-RU"/>
        </w:rPr>
        <w:t>более трех соавторов:</w:t>
      </w:r>
    </w:p>
    <w:p w:rsidR="00DA18FA" w:rsidRPr="00F724A7" w:rsidRDefault="00DA18FA" w:rsidP="00DA18FA">
      <w:pPr>
        <w:spacing w:after="0" w:line="260" w:lineRule="exact"/>
        <w:rPr>
          <w:rFonts w:ascii="Times New Roman" w:eastAsia="Times New Roman" w:hAnsi="Times New Roman" w:cs="Times New Roman"/>
          <w:bCs/>
          <w:color w:val="000000"/>
          <w:sz w:val="20"/>
          <w:szCs w:val="20"/>
          <w:lang w:eastAsia="ru-RU"/>
        </w:rPr>
      </w:pPr>
      <w:r w:rsidRPr="00F724A7">
        <w:rPr>
          <w:rFonts w:ascii="Times New Roman" w:eastAsia="Times New Roman" w:hAnsi="Times New Roman" w:cs="Times New Roman"/>
          <w:bCs/>
          <w:color w:val="000000"/>
          <w:sz w:val="20"/>
          <w:szCs w:val="20"/>
          <w:lang w:eastAsia="ru-RU"/>
        </w:rPr>
        <w:t xml:space="preserve">если </w:t>
      </w:r>
      <w:r w:rsidRPr="00F724A7">
        <w:rPr>
          <w:rFonts w:ascii="Times New Roman" w:eastAsia="Times New Roman" w:hAnsi="Times New Roman" w:cs="Times New Roman"/>
          <w:b/>
          <w:bCs/>
          <w:color w:val="000000"/>
          <w:sz w:val="20"/>
          <w:szCs w:val="20"/>
          <w:lang w:eastAsia="ru-RU"/>
        </w:rPr>
        <w:t>соавторов четверо</w:t>
      </w:r>
      <w:r w:rsidRPr="00F724A7">
        <w:rPr>
          <w:rFonts w:ascii="Times New Roman" w:eastAsia="Times New Roman" w:hAnsi="Times New Roman" w:cs="Times New Roman"/>
          <w:bCs/>
          <w:color w:val="000000"/>
          <w:sz w:val="20"/>
          <w:szCs w:val="20"/>
          <w:lang w:eastAsia="ru-RU"/>
        </w:rPr>
        <w:t xml:space="preserve">, за названием после косой черты (слеш) указывают четыре фамилии, если соавторов пятеро и более – оставляют только три первых фамилии, заканчивая перечисление сокращением </w:t>
      </w:r>
      <w:r w:rsidRPr="00F724A7">
        <w:rPr>
          <w:rFonts w:ascii="Times New Roman" w:eastAsia="Times New Roman" w:hAnsi="Times New Roman" w:cs="Times New Roman"/>
          <w:bCs/>
          <w:i/>
          <w:iCs/>
          <w:color w:val="000000"/>
          <w:sz w:val="20"/>
          <w:szCs w:val="20"/>
          <w:lang w:eastAsia="ru-RU"/>
        </w:rPr>
        <w:t>и др</w:t>
      </w:r>
      <w:r w:rsidRPr="00F724A7">
        <w:rPr>
          <w:rFonts w:ascii="Times New Roman" w:eastAsia="Times New Roman" w:hAnsi="Times New Roman" w:cs="Times New Roman"/>
          <w:bCs/>
          <w:color w:val="000000"/>
          <w:sz w:val="20"/>
          <w:szCs w:val="20"/>
          <w:lang w:eastAsia="ru-RU"/>
        </w:rPr>
        <w:t>.</w:t>
      </w:r>
    </w:p>
    <w:p w:rsidR="00DA18FA" w:rsidRPr="00F724A7" w:rsidRDefault="00DA18FA" w:rsidP="00DA18F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w:t>
      </w:r>
    </w:p>
    <w:p w:rsidR="00DA18FA" w:rsidRPr="00F724A7" w:rsidRDefault="00DA18FA" w:rsidP="00DA18F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b/>
          <w:bCs/>
          <w:color w:val="333333"/>
          <w:sz w:val="20"/>
          <w:szCs w:val="20"/>
          <w:lang w:eastAsia="ru-RU"/>
        </w:rPr>
        <w:t>Пример оформления статьи из журнала:</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bCs/>
          <w:color w:val="FF0000"/>
          <w:sz w:val="20"/>
          <w:szCs w:val="20"/>
          <w:lang w:eastAsia="ru-RU"/>
        </w:rPr>
        <w:t xml:space="preserve">Ростовые побеги как элемент структуры крон в пологе березняка / Л.С. Ермолаева, Я.И. </w:t>
      </w:r>
      <w:proofErr w:type="gramStart"/>
      <w:r w:rsidRPr="00F724A7">
        <w:rPr>
          <w:rFonts w:ascii="Times New Roman" w:eastAsia="Times New Roman" w:hAnsi="Times New Roman" w:cs="Times New Roman"/>
          <w:bCs/>
          <w:color w:val="FF0000"/>
          <w:sz w:val="20"/>
          <w:szCs w:val="20"/>
          <w:lang w:eastAsia="ru-RU"/>
        </w:rPr>
        <w:t>Гульбе</w:t>
      </w:r>
      <w:proofErr w:type="gramEnd"/>
      <w:r w:rsidRPr="00F724A7">
        <w:rPr>
          <w:rFonts w:ascii="Times New Roman" w:eastAsia="Times New Roman" w:hAnsi="Times New Roman" w:cs="Times New Roman"/>
          <w:bCs/>
          <w:color w:val="FF0000"/>
          <w:sz w:val="20"/>
          <w:szCs w:val="20"/>
          <w:lang w:eastAsia="ru-RU"/>
        </w:rPr>
        <w:t>, Т.А. Гульбе, Е.Ю. Ермолаева // Ботанический журнал. 2001. Т. 86. № 5. С. 79–89.</w:t>
      </w:r>
    </w:p>
    <w:p w:rsidR="00DA18FA" w:rsidRPr="00F724A7" w:rsidRDefault="00DA18FA" w:rsidP="00DA18F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w:t>
      </w:r>
    </w:p>
    <w:p w:rsidR="00DA18FA" w:rsidRPr="00F724A7" w:rsidRDefault="00DA18FA" w:rsidP="00DA18F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b/>
          <w:bCs/>
          <w:color w:val="000000"/>
          <w:sz w:val="20"/>
          <w:szCs w:val="20"/>
          <w:lang w:eastAsia="ru-RU"/>
        </w:rPr>
        <w:t>Пример оформления статьи в сборнике:</w:t>
      </w:r>
    </w:p>
    <w:p w:rsidR="00DA18FA" w:rsidRPr="00F724A7" w:rsidRDefault="00DA18FA" w:rsidP="00DA18FA">
      <w:pPr>
        <w:pStyle w:val="11"/>
        <w:shd w:val="clear" w:color="auto" w:fill="FFFFFF"/>
        <w:spacing w:before="0" w:beforeAutospacing="0" w:after="0" w:afterAutospacing="0"/>
        <w:ind w:right="284"/>
        <w:jc w:val="both"/>
        <w:rPr>
          <w:sz w:val="20"/>
          <w:szCs w:val="20"/>
        </w:rPr>
      </w:pPr>
    </w:p>
    <w:p w:rsidR="00DA18FA" w:rsidRPr="00F724A7" w:rsidRDefault="00DA18FA" w:rsidP="00DA18FA">
      <w:pPr>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bCs/>
          <w:color w:val="FF0000"/>
          <w:sz w:val="20"/>
          <w:szCs w:val="20"/>
          <w:lang w:eastAsia="ru-RU"/>
        </w:rPr>
        <w:t xml:space="preserve">Болезни листьев разных видов тополей в Москве / Л.Н. Мухина, М.В. Костина, Ю.А. </w:t>
      </w:r>
      <w:proofErr w:type="spellStart"/>
      <w:r w:rsidRPr="00F724A7">
        <w:rPr>
          <w:rFonts w:ascii="Times New Roman" w:eastAsia="Times New Roman" w:hAnsi="Times New Roman" w:cs="Times New Roman"/>
          <w:bCs/>
          <w:color w:val="FF0000"/>
          <w:sz w:val="20"/>
          <w:szCs w:val="20"/>
          <w:lang w:eastAsia="ru-RU"/>
        </w:rPr>
        <w:t>Насимович</w:t>
      </w:r>
      <w:proofErr w:type="spellEnd"/>
      <w:r w:rsidRPr="00F724A7">
        <w:rPr>
          <w:rFonts w:ascii="Times New Roman" w:eastAsia="Times New Roman" w:hAnsi="Times New Roman" w:cs="Times New Roman"/>
          <w:bCs/>
          <w:color w:val="FF0000"/>
          <w:sz w:val="20"/>
          <w:szCs w:val="20"/>
          <w:lang w:eastAsia="ru-RU"/>
        </w:rPr>
        <w:t xml:space="preserve"> и др.  // Систематика и флористические исследования Северной Евразии. М., 2013.  С. 150–153.</w:t>
      </w:r>
    </w:p>
    <w:p w:rsidR="00DA18FA" w:rsidRPr="00F724A7" w:rsidRDefault="00DA18FA" w:rsidP="00DA18FA">
      <w:pPr>
        <w:keepNext/>
        <w:shd w:val="clear" w:color="auto" w:fill="FFFFFF"/>
        <w:spacing w:after="0" w:line="260" w:lineRule="exact"/>
        <w:rPr>
          <w:rFonts w:ascii="Times New Roman" w:eastAsia="Times New Roman" w:hAnsi="Times New Roman" w:cs="Times New Roman"/>
          <w:sz w:val="20"/>
          <w:szCs w:val="20"/>
          <w:lang w:eastAsia="ru-RU"/>
        </w:rPr>
      </w:pPr>
    </w:p>
    <w:p w:rsidR="00DA18FA" w:rsidRPr="00F724A7" w:rsidRDefault="00DA18FA" w:rsidP="00DA18FA">
      <w:pPr>
        <w:keepNext/>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Ссылка </w:t>
      </w:r>
      <w:r w:rsidRPr="00F724A7">
        <w:rPr>
          <w:rFonts w:ascii="Times New Roman" w:eastAsia="Times New Roman" w:hAnsi="Times New Roman" w:cs="Times New Roman"/>
          <w:b/>
          <w:sz w:val="20"/>
          <w:szCs w:val="20"/>
          <w:lang w:eastAsia="ru-RU"/>
        </w:rPr>
        <w:t>на диссертацию</w:t>
      </w:r>
      <w:r w:rsidRPr="00F724A7">
        <w:rPr>
          <w:rFonts w:ascii="Times New Roman" w:eastAsia="Times New Roman" w:hAnsi="Times New Roman" w:cs="Times New Roman"/>
          <w:sz w:val="20"/>
          <w:szCs w:val="20"/>
          <w:lang w:eastAsia="ru-RU"/>
        </w:rPr>
        <w:t xml:space="preserve"> должна оформляться по следующему образцу:</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 xml:space="preserve">Власов Д.В. </w:t>
      </w:r>
      <w:r w:rsidRPr="00F724A7">
        <w:rPr>
          <w:rFonts w:ascii="Times New Roman" w:eastAsia="Times New Roman" w:hAnsi="Times New Roman" w:cs="Times New Roman"/>
          <w:color w:val="FF0000"/>
          <w:sz w:val="20"/>
          <w:szCs w:val="20"/>
          <w:lang w:eastAsia="ru-RU"/>
        </w:rPr>
        <w:t xml:space="preserve">Геохимия тяжелых металлов и металлоидов в ландшафтах Восточного округа Москвы: </w:t>
      </w:r>
      <w:proofErr w:type="spellStart"/>
      <w:r w:rsidRPr="00F724A7">
        <w:rPr>
          <w:rFonts w:ascii="Times New Roman" w:eastAsia="Times New Roman" w:hAnsi="Times New Roman" w:cs="Times New Roman"/>
          <w:color w:val="FF0000"/>
          <w:sz w:val="20"/>
          <w:szCs w:val="20"/>
          <w:lang w:eastAsia="ru-RU"/>
        </w:rPr>
        <w:t>дис</w:t>
      </w:r>
      <w:proofErr w:type="spellEnd"/>
      <w:r w:rsidRPr="00F724A7">
        <w:rPr>
          <w:rFonts w:ascii="Times New Roman" w:eastAsia="Times New Roman" w:hAnsi="Times New Roman" w:cs="Times New Roman"/>
          <w:color w:val="FF0000"/>
          <w:sz w:val="20"/>
          <w:szCs w:val="20"/>
          <w:lang w:eastAsia="ru-RU"/>
        </w:rPr>
        <w:t>. … канд. геогр. наук. М., 2015.</w:t>
      </w:r>
    </w:p>
    <w:p w:rsidR="00DA18FA" w:rsidRPr="00F724A7" w:rsidRDefault="00DA18FA" w:rsidP="00DA18FA">
      <w:pPr>
        <w:shd w:val="clear" w:color="auto" w:fill="FFFFFF"/>
        <w:spacing w:after="0" w:line="260" w:lineRule="exact"/>
        <w:rPr>
          <w:rFonts w:ascii="Times New Roman" w:hAnsi="Times New Roman" w:cs="Times New Roman"/>
          <w:b/>
          <w:bCs/>
          <w:color w:val="333333"/>
          <w:sz w:val="20"/>
          <w:szCs w:val="20"/>
          <w:lang w:eastAsia="ru-RU"/>
        </w:rPr>
      </w:pPr>
    </w:p>
    <w:p w:rsidR="00DA18FA" w:rsidRPr="00F724A7" w:rsidRDefault="00DA18FA" w:rsidP="00DA18FA">
      <w:pPr>
        <w:keepNext/>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Ссылка </w:t>
      </w:r>
      <w:r w:rsidRPr="00F724A7">
        <w:rPr>
          <w:rFonts w:ascii="Times New Roman" w:eastAsia="Times New Roman" w:hAnsi="Times New Roman" w:cs="Times New Roman"/>
          <w:b/>
          <w:sz w:val="20"/>
          <w:szCs w:val="20"/>
          <w:lang w:eastAsia="ru-RU"/>
        </w:rPr>
        <w:t>на автореферат</w:t>
      </w:r>
      <w:r w:rsidRPr="00F724A7">
        <w:rPr>
          <w:rFonts w:ascii="Times New Roman" w:eastAsia="Times New Roman" w:hAnsi="Times New Roman" w:cs="Times New Roman"/>
          <w:sz w:val="20"/>
          <w:szCs w:val="20"/>
          <w:lang w:eastAsia="ru-RU"/>
        </w:rPr>
        <w:t xml:space="preserve"> должна оформляться по следующему образцу:</w:t>
      </w:r>
    </w:p>
    <w:p w:rsidR="00DA18FA" w:rsidRPr="00F724A7" w:rsidRDefault="00DA18FA" w:rsidP="00DA18FA">
      <w:pPr>
        <w:keepNext/>
        <w:shd w:val="clear" w:color="auto" w:fill="FFFFFF"/>
        <w:spacing w:after="0" w:line="260" w:lineRule="exact"/>
        <w:rPr>
          <w:rFonts w:ascii="Times New Roman" w:eastAsia="Times New Roman" w:hAnsi="Times New Roman" w:cs="Times New Roman"/>
          <w:i/>
          <w:color w:val="FF0000"/>
          <w:sz w:val="20"/>
          <w:szCs w:val="20"/>
          <w:lang w:eastAsia="ru-RU"/>
        </w:rPr>
      </w:pPr>
    </w:p>
    <w:p w:rsidR="00DA18FA" w:rsidRPr="00F724A7" w:rsidRDefault="00DA18FA" w:rsidP="00DA18FA">
      <w:pPr>
        <w:keepNext/>
        <w:shd w:val="clear" w:color="auto" w:fill="FFFFFF"/>
        <w:spacing w:after="0" w:line="260" w:lineRule="exact"/>
        <w:rPr>
          <w:rFonts w:ascii="Times New Roman" w:eastAsia="Times New Roman" w:hAnsi="Times New Roman" w:cs="Times New Roman"/>
          <w:color w:val="FF0000"/>
          <w:sz w:val="20"/>
          <w:szCs w:val="20"/>
          <w:lang w:eastAsia="ru-RU"/>
        </w:rPr>
      </w:pPr>
      <w:proofErr w:type="spellStart"/>
      <w:r w:rsidRPr="00F724A7">
        <w:rPr>
          <w:rFonts w:ascii="Times New Roman" w:eastAsia="Times New Roman" w:hAnsi="Times New Roman" w:cs="Times New Roman"/>
          <w:i/>
          <w:color w:val="FF0000"/>
          <w:sz w:val="20"/>
          <w:szCs w:val="20"/>
          <w:lang w:eastAsia="ru-RU"/>
        </w:rPr>
        <w:t>Харламенко</w:t>
      </w:r>
      <w:proofErr w:type="spellEnd"/>
      <w:r w:rsidRPr="00F724A7">
        <w:rPr>
          <w:rFonts w:ascii="Times New Roman" w:eastAsia="Times New Roman" w:hAnsi="Times New Roman" w:cs="Times New Roman"/>
          <w:i/>
          <w:color w:val="FF0000"/>
          <w:sz w:val="20"/>
          <w:szCs w:val="20"/>
          <w:lang w:eastAsia="ru-RU"/>
        </w:rPr>
        <w:t xml:space="preserve"> И.В.</w:t>
      </w:r>
      <w:r w:rsidRPr="00F724A7">
        <w:rPr>
          <w:rFonts w:ascii="Times New Roman" w:eastAsia="Times New Roman" w:hAnsi="Times New Roman" w:cs="Times New Roman"/>
          <w:color w:val="FF0000"/>
          <w:sz w:val="20"/>
          <w:szCs w:val="20"/>
          <w:lang w:eastAsia="ru-RU"/>
        </w:rPr>
        <w:t xml:space="preserve"> Модель обучения </w:t>
      </w:r>
      <w:proofErr w:type="spellStart"/>
      <w:r w:rsidRPr="00F724A7">
        <w:rPr>
          <w:rFonts w:ascii="Times New Roman" w:eastAsia="Times New Roman" w:hAnsi="Times New Roman" w:cs="Times New Roman"/>
          <w:color w:val="FF0000"/>
          <w:sz w:val="20"/>
          <w:szCs w:val="20"/>
          <w:lang w:eastAsia="ru-RU"/>
        </w:rPr>
        <w:t>письменно-речевым</w:t>
      </w:r>
      <w:proofErr w:type="spellEnd"/>
      <w:r w:rsidRPr="00F724A7">
        <w:rPr>
          <w:rFonts w:ascii="Times New Roman" w:eastAsia="Times New Roman" w:hAnsi="Times New Roman" w:cs="Times New Roman"/>
          <w:color w:val="FF0000"/>
          <w:sz w:val="20"/>
          <w:szCs w:val="20"/>
          <w:lang w:eastAsia="ru-RU"/>
        </w:rPr>
        <w:t xml:space="preserve"> умениям иностранного языка студентов неязыковых вузов на базе вики-технологии (английский язык): </w:t>
      </w:r>
      <w:proofErr w:type="spellStart"/>
      <w:r w:rsidRPr="00F724A7">
        <w:rPr>
          <w:rFonts w:ascii="Times New Roman" w:eastAsia="Times New Roman" w:hAnsi="Times New Roman" w:cs="Times New Roman"/>
          <w:color w:val="FF0000"/>
          <w:sz w:val="20"/>
          <w:szCs w:val="20"/>
          <w:lang w:eastAsia="ru-RU"/>
        </w:rPr>
        <w:t>автореф</w:t>
      </w:r>
      <w:proofErr w:type="spellEnd"/>
      <w:r w:rsidRPr="00F724A7">
        <w:rPr>
          <w:rFonts w:ascii="Times New Roman" w:eastAsia="Times New Roman" w:hAnsi="Times New Roman" w:cs="Times New Roman"/>
          <w:color w:val="FF0000"/>
          <w:sz w:val="20"/>
          <w:szCs w:val="20"/>
          <w:lang w:eastAsia="ru-RU"/>
        </w:rPr>
        <w:t xml:space="preserve">. </w:t>
      </w:r>
      <w:proofErr w:type="spellStart"/>
      <w:r w:rsidRPr="00F724A7">
        <w:rPr>
          <w:rFonts w:ascii="Times New Roman" w:eastAsia="Times New Roman" w:hAnsi="Times New Roman" w:cs="Times New Roman"/>
          <w:color w:val="FF0000"/>
          <w:sz w:val="20"/>
          <w:szCs w:val="20"/>
          <w:lang w:eastAsia="ru-RU"/>
        </w:rPr>
        <w:t>дис</w:t>
      </w:r>
      <w:proofErr w:type="spellEnd"/>
      <w:r w:rsidRPr="00F724A7">
        <w:rPr>
          <w:rFonts w:ascii="Times New Roman" w:eastAsia="Times New Roman" w:hAnsi="Times New Roman" w:cs="Times New Roman"/>
          <w:color w:val="FF0000"/>
          <w:sz w:val="20"/>
          <w:szCs w:val="20"/>
          <w:lang w:eastAsia="ru-RU"/>
        </w:rPr>
        <w:t xml:space="preserve">. …канд. </w:t>
      </w:r>
      <w:proofErr w:type="spellStart"/>
      <w:r w:rsidRPr="00F724A7">
        <w:rPr>
          <w:rFonts w:ascii="Times New Roman" w:eastAsia="Times New Roman" w:hAnsi="Times New Roman" w:cs="Times New Roman"/>
          <w:color w:val="FF0000"/>
          <w:sz w:val="20"/>
          <w:szCs w:val="20"/>
          <w:lang w:eastAsia="ru-RU"/>
        </w:rPr>
        <w:t>пед</w:t>
      </w:r>
      <w:proofErr w:type="spellEnd"/>
      <w:r w:rsidRPr="00F724A7">
        <w:rPr>
          <w:rFonts w:ascii="Times New Roman" w:eastAsia="Times New Roman" w:hAnsi="Times New Roman" w:cs="Times New Roman"/>
          <w:color w:val="FF0000"/>
          <w:sz w:val="20"/>
          <w:szCs w:val="20"/>
          <w:lang w:eastAsia="ru-RU"/>
        </w:rPr>
        <w:t>. наук. М., 2019.</w:t>
      </w:r>
    </w:p>
    <w:p w:rsidR="00DA18FA" w:rsidRPr="00F724A7" w:rsidRDefault="00DA18FA" w:rsidP="00DA18FA">
      <w:pPr>
        <w:shd w:val="clear" w:color="auto" w:fill="FFFFFF"/>
        <w:spacing w:after="0" w:line="260" w:lineRule="exact"/>
        <w:rPr>
          <w:rFonts w:ascii="Times New Roman" w:hAnsi="Times New Roman" w:cs="Times New Roman"/>
          <w:b/>
          <w:bCs/>
          <w:color w:val="333333"/>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hAnsi="Times New Roman" w:cs="Times New Roman"/>
          <w:bCs/>
          <w:sz w:val="20"/>
          <w:szCs w:val="20"/>
          <w:lang w:eastAsia="ru-RU"/>
        </w:rPr>
        <w:t>Ссылки</w:t>
      </w:r>
      <w:r w:rsidRPr="00F724A7">
        <w:rPr>
          <w:rFonts w:ascii="Times New Roman" w:hAnsi="Times New Roman" w:cs="Times New Roman"/>
          <w:b/>
          <w:bCs/>
          <w:sz w:val="20"/>
          <w:szCs w:val="20"/>
          <w:lang w:eastAsia="ru-RU"/>
        </w:rPr>
        <w:t xml:space="preserve"> на архивные документы</w:t>
      </w:r>
      <w:r w:rsidRPr="00F724A7">
        <w:rPr>
          <w:rFonts w:ascii="Times New Roman" w:hAnsi="Times New Roman" w:cs="Times New Roman"/>
          <w:sz w:val="20"/>
          <w:szCs w:val="20"/>
          <w:lang w:eastAsia="ru-RU"/>
        </w:rPr>
        <w:t xml:space="preserve"> </w:t>
      </w:r>
      <w:r w:rsidRPr="00F724A7">
        <w:rPr>
          <w:rFonts w:ascii="Times New Roman" w:eastAsia="Times New Roman" w:hAnsi="Times New Roman" w:cs="Times New Roman"/>
          <w:sz w:val="20"/>
          <w:szCs w:val="20"/>
          <w:lang w:eastAsia="ru-RU"/>
        </w:rPr>
        <w:t xml:space="preserve">приводятся в общем библиографическом списке по автору или, при его отсутствии, по названию документа. Обязательно указывается название архивохранилища (полное!), номер фонда, название фонда (при наличии), номер описи (при наличии), порядковый номер дела по описи (при наличии), номера листов в деле: </w:t>
      </w:r>
    </w:p>
    <w:p w:rsidR="00DA18FA" w:rsidRPr="00F724A7" w:rsidRDefault="00DA18FA" w:rsidP="00DA18FA">
      <w:pPr>
        <w:shd w:val="clear" w:color="auto" w:fill="FFFFFF"/>
        <w:spacing w:after="0" w:line="260" w:lineRule="exact"/>
        <w:rPr>
          <w:rFonts w:ascii="Times New Roman" w:eastAsia="Times New Roman" w:hAnsi="Times New Roman" w:cs="Times New Roman"/>
          <w:i/>
          <w:color w:val="FF0000"/>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i/>
          <w:color w:val="FF0000"/>
          <w:sz w:val="20"/>
          <w:szCs w:val="20"/>
          <w:lang w:eastAsia="ru-RU"/>
        </w:rPr>
        <w:t>Зиновьев И.А.</w:t>
      </w:r>
      <w:r w:rsidRPr="00F724A7">
        <w:rPr>
          <w:rFonts w:ascii="Times New Roman" w:eastAsia="Times New Roman" w:hAnsi="Times New Roman" w:cs="Times New Roman"/>
          <w:color w:val="FF0000"/>
          <w:sz w:val="20"/>
          <w:szCs w:val="20"/>
          <w:lang w:eastAsia="ru-RU"/>
        </w:rPr>
        <w:t xml:space="preserve"> Секретная депеша от 28 сентября/11 октября 1901 г. // Архив внешней политики Российской империи. Ф. 151. Оп. 482. Д. 364. </w:t>
      </w:r>
    </w:p>
    <w:p w:rsidR="00DA18FA" w:rsidRPr="00F724A7" w:rsidRDefault="00DA18FA" w:rsidP="00DA18FA">
      <w:pPr>
        <w:shd w:val="clear" w:color="auto" w:fill="FFFFFF"/>
        <w:spacing w:after="0" w:line="260" w:lineRule="exact"/>
        <w:rPr>
          <w:rFonts w:ascii="Times New Roman" w:eastAsia="Times New Roman" w:hAnsi="Times New Roman" w:cs="Times New Roman"/>
          <w:color w:val="333333"/>
          <w:sz w:val="20"/>
          <w:szCs w:val="20"/>
          <w:lang w:eastAsia="ru-RU"/>
        </w:rPr>
      </w:pPr>
    </w:p>
    <w:p w:rsidR="00DA18FA" w:rsidRPr="00F724A7" w:rsidRDefault="00DA18FA" w:rsidP="00DA18FA">
      <w:pPr>
        <w:pStyle w:val="11"/>
        <w:shd w:val="clear" w:color="auto" w:fill="FFFFFF"/>
        <w:spacing w:before="0" w:beforeAutospacing="0" w:after="0" w:afterAutospacing="0" w:line="260" w:lineRule="exact"/>
        <w:ind w:right="57"/>
        <w:jc w:val="both"/>
        <w:rPr>
          <w:sz w:val="20"/>
          <w:szCs w:val="20"/>
        </w:rPr>
      </w:pPr>
      <w:r w:rsidRPr="00F724A7">
        <w:rPr>
          <w:sz w:val="20"/>
          <w:szCs w:val="20"/>
        </w:rPr>
        <w:t xml:space="preserve">Ссылка на </w:t>
      </w:r>
      <w:r w:rsidRPr="00F724A7">
        <w:rPr>
          <w:b/>
          <w:sz w:val="20"/>
          <w:szCs w:val="20"/>
        </w:rPr>
        <w:t>собрание сочинений в нескольких томах</w:t>
      </w:r>
      <w:r w:rsidRPr="00F724A7">
        <w:rPr>
          <w:sz w:val="20"/>
          <w:szCs w:val="20"/>
        </w:rPr>
        <w:t>, или</w:t>
      </w:r>
      <w:r w:rsidRPr="00F724A7">
        <w:rPr>
          <w:b/>
          <w:sz w:val="20"/>
          <w:szCs w:val="20"/>
        </w:rPr>
        <w:t xml:space="preserve"> книги в частях</w:t>
      </w:r>
      <w:r w:rsidRPr="00F724A7">
        <w:rPr>
          <w:sz w:val="20"/>
          <w:szCs w:val="20"/>
        </w:rPr>
        <w:t xml:space="preserve">. Если текст содержит ссылки на различные тома какого-либо собрания сочинений, ссылка на это издание в библиографическом списке дается одна, не нужно делить издание на тома, указывая каждый том отдельно. Номер тома в этом случае достаточно указать во </w:t>
      </w:r>
      <w:proofErr w:type="spellStart"/>
      <w:r w:rsidRPr="00F724A7">
        <w:rPr>
          <w:sz w:val="20"/>
          <w:szCs w:val="20"/>
        </w:rPr>
        <w:t>внутритекстовой</w:t>
      </w:r>
      <w:proofErr w:type="spellEnd"/>
      <w:r w:rsidRPr="00F724A7">
        <w:rPr>
          <w:sz w:val="20"/>
          <w:szCs w:val="20"/>
        </w:rPr>
        <w:t xml:space="preserve"> ссылке [3, т. 8, с. 51–53].</w:t>
      </w:r>
    </w:p>
    <w:p w:rsidR="00DA18FA" w:rsidRPr="00F724A7" w:rsidRDefault="00DA18FA" w:rsidP="00DA18FA">
      <w:pPr>
        <w:pStyle w:val="11"/>
        <w:shd w:val="clear" w:color="auto" w:fill="FFFFFF"/>
        <w:spacing w:before="0" w:beforeAutospacing="0" w:after="0" w:afterAutospacing="0" w:line="260" w:lineRule="exact"/>
        <w:ind w:right="57"/>
        <w:jc w:val="both"/>
        <w:rPr>
          <w:i/>
          <w:color w:val="FF0000"/>
          <w:sz w:val="20"/>
          <w:szCs w:val="20"/>
        </w:rPr>
      </w:pPr>
    </w:p>
    <w:p w:rsidR="00DA18FA" w:rsidRPr="00F724A7" w:rsidRDefault="00DA18FA" w:rsidP="00DA18FA">
      <w:pPr>
        <w:pStyle w:val="11"/>
        <w:shd w:val="clear" w:color="auto" w:fill="FFFFFF"/>
        <w:spacing w:before="0" w:beforeAutospacing="0" w:after="0" w:afterAutospacing="0" w:line="260" w:lineRule="exact"/>
        <w:ind w:right="57"/>
        <w:jc w:val="both"/>
        <w:rPr>
          <w:color w:val="FF0000"/>
          <w:sz w:val="20"/>
          <w:szCs w:val="20"/>
        </w:rPr>
      </w:pPr>
      <w:r w:rsidRPr="00F724A7">
        <w:rPr>
          <w:i/>
          <w:color w:val="FF0000"/>
          <w:sz w:val="20"/>
          <w:szCs w:val="20"/>
        </w:rPr>
        <w:t>Гоголь Н.В.</w:t>
      </w:r>
      <w:r w:rsidRPr="00F724A7">
        <w:rPr>
          <w:color w:val="FF0000"/>
          <w:sz w:val="20"/>
          <w:szCs w:val="20"/>
        </w:rPr>
        <w:t xml:space="preserve"> Полное собрание сочинений / под ред. Н.Ф. </w:t>
      </w:r>
      <w:proofErr w:type="spellStart"/>
      <w:r w:rsidRPr="00F724A7">
        <w:rPr>
          <w:color w:val="FF0000"/>
          <w:sz w:val="20"/>
          <w:szCs w:val="20"/>
        </w:rPr>
        <w:t>Бельчикова</w:t>
      </w:r>
      <w:proofErr w:type="spellEnd"/>
      <w:r w:rsidRPr="00F724A7">
        <w:rPr>
          <w:color w:val="FF0000"/>
          <w:sz w:val="20"/>
          <w:szCs w:val="20"/>
        </w:rPr>
        <w:t xml:space="preserve"> и др. М., 1952.</w:t>
      </w:r>
    </w:p>
    <w:p w:rsidR="00DA18FA" w:rsidRPr="00F724A7" w:rsidRDefault="00DA18FA" w:rsidP="00DA18FA">
      <w:pPr>
        <w:pStyle w:val="11"/>
        <w:shd w:val="clear" w:color="auto" w:fill="FFFFFF"/>
        <w:spacing w:before="0" w:beforeAutospacing="0" w:after="0" w:afterAutospacing="0" w:line="260" w:lineRule="exact"/>
        <w:ind w:right="57"/>
        <w:jc w:val="both"/>
        <w:rPr>
          <w:bCs/>
          <w:sz w:val="20"/>
          <w:szCs w:val="20"/>
        </w:rPr>
      </w:pPr>
      <w:r w:rsidRPr="00F724A7">
        <w:rPr>
          <w:i/>
          <w:color w:val="FF0000"/>
          <w:sz w:val="20"/>
          <w:szCs w:val="20"/>
        </w:rPr>
        <w:t>Тургенев И.С.</w:t>
      </w:r>
      <w:r w:rsidRPr="00F724A7">
        <w:rPr>
          <w:color w:val="FF0000"/>
          <w:sz w:val="20"/>
          <w:szCs w:val="20"/>
        </w:rPr>
        <w:t xml:space="preserve"> Полное собрание сочинений и писем: В 30 т. 2-е изд., </w:t>
      </w:r>
      <w:proofErr w:type="spellStart"/>
      <w:r w:rsidRPr="00F724A7">
        <w:rPr>
          <w:color w:val="FF0000"/>
          <w:sz w:val="20"/>
          <w:szCs w:val="20"/>
        </w:rPr>
        <w:t>испр</w:t>
      </w:r>
      <w:proofErr w:type="spellEnd"/>
      <w:r w:rsidRPr="00F724A7">
        <w:rPr>
          <w:color w:val="FF0000"/>
          <w:sz w:val="20"/>
          <w:szCs w:val="20"/>
        </w:rPr>
        <w:t>. и доп. М., 1978.</w:t>
      </w:r>
    </w:p>
    <w:p w:rsidR="00DA18FA" w:rsidRPr="00F724A7" w:rsidRDefault="00DA18FA" w:rsidP="00DA18FA">
      <w:pPr>
        <w:shd w:val="clear" w:color="auto" w:fill="FFFFFF"/>
        <w:spacing w:after="0" w:line="260" w:lineRule="exact"/>
        <w:rPr>
          <w:rFonts w:ascii="Times New Roman" w:hAnsi="Times New Roman" w:cs="Times New Roman"/>
          <w:bCs/>
          <w:sz w:val="20"/>
          <w:szCs w:val="20"/>
          <w:lang w:eastAsia="ru-RU"/>
        </w:rPr>
      </w:pPr>
    </w:p>
    <w:p w:rsidR="00DA18FA" w:rsidRPr="00F724A7" w:rsidRDefault="00DA18FA" w:rsidP="00DA18FA">
      <w:pPr>
        <w:pStyle w:val="11"/>
        <w:shd w:val="clear" w:color="auto" w:fill="FFFFFF"/>
        <w:spacing w:before="0" w:beforeAutospacing="0" w:after="0" w:afterAutospacing="0" w:line="260" w:lineRule="exact"/>
        <w:ind w:right="57"/>
        <w:jc w:val="both"/>
        <w:rPr>
          <w:sz w:val="20"/>
          <w:szCs w:val="20"/>
        </w:rPr>
      </w:pPr>
      <w:r w:rsidRPr="00F724A7">
        <w:rPr>
          <w:sz w:val="20"/>
          <w:szCs w:val="20"/>
        </w:rPr>
        <w:t xml:space="preserve">Ссылка на издание, которое является частью </w:t>
      </w:r>
      <w:r w:rsidRPr="00F724A7">
        <w:rPr>
          <w:b/>
          <w:sz w:val="20"/>
          <w:szCs w:val="20"/>
        </w:rPr>
        <w:t>серии книг</w:t>
      </w:r>
      <w:r w:rsidRPr="00F724A7">
        <w:rPr>
          <w:sz w:val="20"/>
          <w:szCs w:val="20"/>
        </w:rPr>
        <w:t>, название серии приводят после выходных данных в круглых скобках:</w:t>
      </w:r>
    </w:p>
    <w:p w:rsidR="00DA18FA" w:rsidRPr="00F724A7" w:rsidRDefault="00DA18FA" w:rsidP="00DA18FA">
      <w:pPr>
        <w:pStyle w:val="11"/>
        <w:shd w:val="clear" w:color="auto" w:fill="FFFFFF"/>
        <w:spacing w:before="0" w:beforeAutospacing="0" w:after="0" w:afterAutospacing="0" w:line="260" w:lineRule="exact"/>
        <w:ind w:right="57"/>
        <w:jc w:val="both"/>
        <w:rPr>
          <w:i/>
          <w:color w:val="FF0000"/>
          <w:sz w:val="20"/>
          <w:szCs w:val="20"/>
        </w:rPr>
      </w:pPr>
    </w:p>
    <w:p w:rsidR="00DA18FA" w:rsidRPr="00F724A7" w:rsidRDefault="00DA18FA" w:rsidP="00DA18FA">
      <w:pPr>
        <w:pStyle w:val="11"/>
        <w:shd w:val="clear" w:color="auto" w:fill="FFFFFF"/>
        <w:spacing w:before="0" w:beforeAutospacing="0" w:after="0" w:afterAutospacing="0" w:line="260" w:lineRule="exact"/>
        <w:ind w:right="57"/>
        <w:jc w:val="both"/>
        <w:rPr>
          <w:color w:val="FF0000"/>
          <w:sz w:val="20"/>
          <w:szCs w:val="20"/>
        </w:rPr>
      </w:pPr>
      <w:r w:rsidRPr="00F724A7">
        <w:rPr>
          <w:i/>
          <w:color w:val="FF0000"/>
          <w:sz w:val="20"/>
          <w:szCs w:val="20"/>
        </w:rPr>
        <w:t>Герман М.Ю.</w:t>
      </w:r>
      <w:r w:rsidRPr="00F724A7">
        <w:rPr>
          <w:color w:val="FF0000"/>
          <w:sz w:val="20"/>
          <w:szCs w:val="20"/>
        </w:rPr>
        <w:t xml:space="preserve"> Модернизм: искусство первой половину ХХ века. СПб</w:t>
      </w:r>
      <w:proofErr w:type="gramStart"/>
      <w:r w:rsidRPr="00F724A7">
        <w:rPr>
          <w:color w:val="FF0000"/>
          <w:sz w:val="20"/>
          <w:szCs w:val="20"/>
        </w:rPr>
        <w:t xml:space="preserve">., </w:t>
      </w:r>
      <w:proofErr w:type="gramEnd"/>
      <w:r w:rsidRPr="00F724A7">
        <w:rPr>
          <w:color w:val="FF0000"/>
          <w:sz w:val="20"/>
          <w:szCs w:val="20"/>
        </w:rPr>
        <w:t xml:space="preserve">2003. (Новая история искусства). </w:t>
      </w:r>
    </w:p>
    <w:p w:rsidR="00DA18FA" w:rsidRPr="00F724A7" w:rsidRDefault="00DA18FA" w:rsidP="00DA18FA">
      <w:pPr>
        <w:pStyle w:val="11"/>
        <w:shd w:val="clear" w:color="auto" w:fill="FFFFFF"/>
        <w:spacing w:before="0" w:beforeAutospacing="0" w:after="0" w:afterAutospacing="0" w:line="260" w:lineRule="exact"/>
        <w:ind w:right="57"/>
        <w:jc w:val="both"/>
        <w:rPr>
          <w:color w:val="FF0000"/>
          <w:sz w:val="20"/>
          <w:szCs w:val="20"/>
        </w:rPr>
      </w:pPr>
    </w:p>
    <w:p w:rsidR="00DA18FA" w:rsidRPr="00F724A7" w:rsidRDefault="00DA18FA" w:rsidP="00DA18FA">
      <w:pPr>
        <w:pStyle w:val="11"/>
        <w:shd w:val="clear" w:color="auto" w:fill="FFFFFF"/>
        <w:spacing w:before="0" w:beforeAutospacing="0" w:after="0" w:afterAutospacing="0" w:line="260" w:lineRule="exact"/>
        <w:ind w:right="57"/>
        <w:jc w:val="both"/>
        <w:rPr>
          <w:color w:val="FF0000"/>
          <w:sz w:val="20"/>
          <w:szCs w:val="20"/>
        </w:rPr>
      </w:pPr>
      <w:r w:rsidRPr="00F724A7">
        <w:rPr>
          <w:color w:val="FF0000"/>
          <w:sz w:val="20"/>
          <w:szCs w:val="20"/>
        </w:rPr>
        <w:t xml:space="preserve">Мольер (1622–1673) / С. </w:t>
      </w:r>
      <w:proofErr w:type="spellStart"/>
      <w:r w:rsidRPr="00F724A7">
        <w:rPr>
          <w:color w:val="FF0000"/>
          <w:sz w:val="20"/>
          <w:szCs w:val="20"/>
        </w:rPr>
        <w:t>Мокульский</w:t>
      </w:r>
      <w:proofErr w:type="spellEnd"/>
      <w:r w:rsidRPr="00F724A7">
        <w:rPr>
          <w:color w:val="FF0000"/>
          <w:sz w:val="20"/>
          <w:szCs w:val="20"/>
        </w:rPr>
        <w:t xml:space="preserve">. М., 1936. </w:t>
      </w:r>
      <w:proofErr w:type="gramStart"/>
      <w:r w:rsidRPr="00F724A7">
        <w:rPr>
          <w:color w:val="FF0000"/>
          <w:sz w:val="20"/>
          <w:szCs w:val="20"/>
        </w:rPr>
        <w:t>(Жизнь замечательных людей.</w:t>
      </w:r>
      <w:proofErr w:type="gramEnd"/>
      <w:r w:rsidRPr="00F724A7">
        <w:rPr>
          <w:color w:val="FF0000"/>
          <w:sz w:val="20"/>
          <w:szCs w:val="20"/>
        </w:rPr>
        <w:t xml:space="preserve"> </w:t>
      </w:r>
      <w:proofErr w:type="gramStart"/>
      <w:r w:rsidRPr="00F724A7">
        <w:rPr>
          <w:color w:val="FF0000"/>
          <w:sz w:val="20"/>
          <w:szCs w:val="20"/>
        </w:rPr>
        <w:t>Серия библиографий / под ред. М. Горького и др.).</w:t>
      </w:r>
      <w:proofErr w:type="gramEnd"/>
    </w:p>
    <w:p w:rsidR="00DA18FA" w:rsidRPr="00F724A7" w:rsidRDefault="00DA18FA" w:rsidP="00DA18FA">
      <w:pPr>
        <w:shd w:val="clear" w:color="auto" w:fill="FFFFFF"/>
        <w:spacing w:after="0" w:line="260" w:lineRule="exact"/>
        <w:rPr>
          <w:rFonts w:ascii="Times New Roman" w:hAnsi="Times New Roman" w:cs="Times New Roman"/>
          <w:bCs/>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hAnsi="Times New Roman" w:cs="Times New Roman"/>
          <w:bCs/>
          <w:sz w:val="20"/>
          <w:szCs w:val="20"/>
          <w:lang w:eastAsia="ru-RU"/>
        </w:rPr>
        <w:t>Ссылки</w:t>
      </w:r>
      <w:r w:rsidRPr="00F724A7">
        <w:rPr>
          <w:rFonts w:ascii="Times New Roman" w:hAnsi="Times New Roman" w:cs="Times New Roman"/>
          <w:b/>
          <w:bCs/>
          <w:sz w:val="20"/>
          <w:szCs w:val="20"/>
          <w:lang w:eastAsia="ru-RU"/>
        </w:rPr>
        <w:t xml:space="preserve"> на электронные источники и ресурсы</w:t>
      </w:r>
      <w:r w:rsidRPr="00F724A7">
        <w:rPr>
          <w:rFonts w:ascii="Times New Roman" w:hAnsi="Times New Roman" w:cs="Times New Roman"/>
          <w:sz w:val="20"/>
          <w:szCs w:val="20"/>
          <w:lang w:eastAsia="ru-RU"/>
        </w:rPr>
        <w:t xml:space="preserve"> </w:t>
      </w:r>
      <w:r w:rsidRPr="00F724A7">
        <w:rPr>
          <w:rFonts w:ascii="Times New Roman" w:eastAsia="Times New Roman" w:hAnsi="Times New Roman" w:cs="Times New Roman"/>
          <w:sz w:val="20"/>
          <w:szCs w:val="20"/>
          <w:lang w:eastAsia="ru-RU"/>
        </w:rPr>
        <w:t>приводятся в общем библиографическом списке с обязательным указанием адреса, где эта публикация размещена, и датой обращения:</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 xml:space="preserve">Концепция развития поликультурного образования. URL: http://www.monrk.ru/index.php/ </w:t>
      </w:r>
      <w:proofErr w:type="spellStart"/>
      <w:r w:rsidRPr="00F724A7">
        <w:rPr>
          <w:rFonts w:ascii="Times New Roman" w:eastAsia="Times New Roman" w:hAnsi="Times New Roman" w:cs="Times New Roman"/>
          <w:color w:val="FF0000"/>
          <w:sz w:val="20"/>
          <w:szCs w:val="20"/>
          <w:lang w:eastAsia="ru-RU"/>
        </w:rPr>
        <w:t>halmgkelnmenu</w:t>
      </w:r>
      <w:proofErr w:type="spellEnd"/>
      <w:r w:rsidRPr="00F724A7">
        <w:rPr>
          <w:rFonts w:ascii="Times New Roman" w:eastAsia="Times New Roman" w:hAnsi="Times New Roman" w:cs="Times New Roman"/>
          <w:color w:val="FF0000"/>
          <w:sz w:val="20"/>
          <w:szCs w:val="20"/>
          <w:lang w:eastAsia="ru-RU"/>
        </w:rPr>
        <w:t>/</w:t>
      </w:r>
      <w:proofErr w:type="spellStart"/>
      <w:r w:rsidRPr="00F724A7">
        <w:rPr>
          <w:rFonts w:ascii="Times New Roman" w:eastAsia="Times New Roman" w:hAnsi="Times New Roman" w:cs="Times New Roman"/>
          <w:color w:val="FF0000"/>
          <w:sz w:val="20"/>
          <w:szCs w:val="20"/>
          <w:lang w:eastAsia="ru-RU"/>
        </w:rPr>
        <w:t>npbasekalmmenu</w:t>
      </w:r>
      <w:proofErr w:type="spellEnd"/>
      <w:r w:rsidRPr="00F724A7">
        <w:rPr>
          <w:rFonts w:ascii="Times New Roman" w:eastAsia="Times New Roman" w:hAnsi="Times New Roman" w:cs="Times New Roman"/>
          <w:color w:val="FF0000"/>
          <w:sz w:val="20"/>
          <w:szCs w:val="20"/>
          <w:lang w:eastAsia="ru-RU"/>
        </w:rPr>
        <w:t>/</w:t>
      </w:r>
      <w:proofErr w:type="spellStart"/>
      <w:r w:rsidRPr="00F724A7">
        <w:rPr>
          <w:rFonts w:ascii="Times New Roman" w:eastAsia="Times New Roman" w:hAnsi="Times New Roman" w:cs="Times New Roman"/>
          <w:color w:val="FF0000"/>
          <w:sz w:val="20"/>
          <w:szCs w:val="20"/>
          <w:lang w:eastAsia="ru-RU"/>
        </w:rPr>
        <w:t>item</w:t>
      </w:r>
      <w:proofErr w:type="spellEnd"/>
      <w:r w:rsidRPr="00F724A7">
        <w:rPr>
          <w:rFonts w:ascii="Times New Roman" w:eastAsia="Times New Roman" w:hAnsi="Times New Roman" w:cs="Times New Roman"/>
          <w:color w:val="FF0000"/>
          <w:sz w:val="20"/>
          <w:szCs w:val="20"/>
          <w:lang w:eastAsia="ru-RU"/>
        </w:rPr>
        <w:t>/335-poly_cult_koncept_mat.html (дата обращения: 02.10.2023).</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roofErr w:type="spellStart"/>
      <w:r w:rsidRPr="00F724A7">
        <w:rPr>
          <w:rFonts w:ascii="Times New Roman" w:eastAsia="Times New Roman" w:hAnsi="Times New Roman" w:cs="Times New Roman"/>
          <w:i/>
          <w:color w:val="FF0000"/>
          <w:sz w:val="20"/>
          <w:szCs w:val="20"/>
          <w:lang w:eastAsia="ru-RU"/>
        </w:rPr>
        <w:t>Звездова</w:t>
      </w:r>
      <w:proofErr w:type="spellEnd"/>
      <w:r w:rsidRPr="00F724A7">
        <w:rPr>
          <w:rFonts w:ascii="Times New Roman" w:eastAsia="Times New Roman" w:hAnsi="Times New Roman" w:cs="Times New Roman"/>
          <w:i/>
          <w:color w:val="FF0000"/>
          <w:sz w:val="20"/>
          <w:szCs w:val="20"/>
          <w:lang w:eastAsia="ru-RU"/>
        </w:rPr>
        <w:t xml:space="preserve"> А.Б.</w:t>
      </w:r>
      <w:r w:rsidRPr="00F724A7">
        <w:rPr>
          <w:rFonts w:ascii="Times New Roman" w:eastAsia="Times New Roman" w:hAnsi="Times New Roman" w:cs="Times New Roman"/>
          <w:color w:val="FF0000"/>
          <w:sz w:val="20"/>
          <w:szCs w:val="20"/>
          <w:lang w:eastAsia="ru-RU"/>
        </w:rPr>
        <w:t xml:space="preserve"> </w:t>
      </w:r>
      <w:proofErr w:type="spellStart"/>
      <w:r w:rsidRPr="00F724A7">
        <w:rPr>
          <w:rFonts w:ascii="Times New Roman" w:eastAsia="Times New Roman" w:hAnsi="Times New Roman" w:cs="Times New Roman"/>
          <w:color w:val="FF0000"/>
          <w:sz w:val="20"/>
          <w:szCs w:val="20"/>
          <w:lang w:eastAsia="ru-RU"/>
        </w:rPr>
        <w:t>Компетентностный</w:t>
      </w:r>
      <w:proofErr w:type="spellEnd"/>
      <w:r w:rsidRPr="00F724A7">
        <w:rPr>
          <w:rFonts w:ascii="Times New Roman" w:eastAsia="Times New Roman" w:hAnsi="Times New Roman" w:cs="Times New Roman"/>
          <w:color w:val="FF0000"/>
          <w:sz w:val="20"/>
          <w:szCs w:val="20"/>
          <w:lang w:eastAsia="ru-RU"/>
        </w:rPr>
        <w:t xml:space="preserve"> подход в высшем профессиональном образовании. URL: http://www.miep.edu.ru/uploaded/zvezdova_oreshkin.pdf (дата обращения: 19.07.2023).</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
    <w:p w:rsidR="00DA18FA" w:rsidRPr="00F724A7" w:rsidRDefault="00DA18FA" w:rsidP="00DA18FA">
      <w:pPr>
        <w:shd w:val="clear" w:color="auto" w:fill="FFFFFF"/>
        <w:spacing w:after="0" w:line="260" w:lineRule="exact"/>
        <w:rPr>
          <w:rFonts w:ascii="Times New Roman" w:hAnsi="Times New Roman" w:cs="Times New Roman"/>
          <w:sz w:val="20"/>
          <w:szCs w:val="20"/>
        </w:rPr>
      </w:pPr>
      <w:r w:rsidRPr="00F724A7">
        <w:rPr>
          <w:rFonts w:ascii="Times New Roman" w:hAnsi="Times New Roman" w:cs="Times New Roman"/>
          <w:b/>
          <w:sz w:val="20"/>
          <w:szCs w:val="20"/>
        </w:rPr>
        <w:t>Источники на иностранном языке</w:t>
      </w:r>
      <w:r w:rsidRPr="00F724A7">
        <w:rPr>
          <w:rFonts w:ascii="Times New Roman" w:hAnsi="Times New Roman" w:cs="Times New Roman"/>
          <w:sz w:val="20"/>
          <w:szCs w:val="20"/>
        </w:rPr>
        <w:t xml:space="preserve"> оформляются аналогично, размещаются в конце списка, перевод не требуется, нумерация списка сохраняется:</w:t>
      </w:r>
    </w:p>
    <w:p w:rsidR="00DA18FA" w:rsidRPr="00F724A7" w:rsidRDefault="00DA18FA" w:rsidP="00DA18FA">
      <w:pPr>
        <w:shd w:val="clear" w:color="auto" w:fill="FFFFFF"/>
        <w:spacing w:after="0" w:line="260" w:lineRule="exact"/>
        <w:rPr>
          <w:rFonts w:ascii="Times New Roman" w:eastAsia="Times New Roman" w:hAnsi="Times New Roman" w:cs="Times New Roman"/>
          <w:color w:val="FF0000"/>
          <w:sz w:val="20"/>
          <w:szCs w:val="20"/>
          <w:lang w:eastAsia="ru-RU"/>
        </w:rPr>
      </w:pPr>
    </w:p>
    <w:p w:rsidR="00DA18FA" w:rsidRPr="00F724A7" w:rsidRDefault="00DA18FA" w:rsidP="00DA18FA">
      <w:pPr>
        <w:pStyle w:val="11"/>
        <w:shd w:val="clear" w:color="auto" w:fill="FFFFFF"/>
        <w:spacing w:before="0" w:beforeAutospacing="0" w:after="0" w:afterAutospacing="0" w:line="260" w:lineRule="exact"/>
        <w:ind w:right="283"/>
        <w:jc w:val="both"/>
        <w:rPr>
          <w:color w:val="000000"/>
          <w:sz w:val="20"/>
          <w:szCs w:val="20"/>
          <w:lang w:val="en-US"/>
        </w:rPr>
      </w:pPr>
      <w:r w:rsidRPr="00F724A7">
        <w:rPr>
          <w:color w:val="FF0000"/>
          <w:sz w:val="20"/>
          <w:szCs w:val="20"/>
          <w:lang w:val="en-US"/>
        </w:rPr>
        <w:t xml:space="preserve">Hargreaves A. Four ages of professionalism and professional learning. </w:t>
      </w:r>
      <w:r w:rsidRPr="00F724A7">
        <w:rPr>
          <w:i/>
          <w:color w:val="FF0000"/>
          <w:sz w:val="20"/>
          <w:szCs w:val="20"/>
          <w:lang w:val="en-US"/>
        </w:rPr>
        <w:t>Teachers and Teaching: History and Practice</w:t>
      </w:r>
      <w:r w:rsidRPr="00F724A7">
        <w:rPr>
          <w:color w:val="FF0000"/>
          <w:sz w:val="20"/>
          <w:szCs w:val="20"/>
          <w:lang w:val="en-US"/>
        </w:rPr>
        <w:t xml:space="preserve">. </w:t>
      </w:r>
      <w:proofErr w:type="gramStart"/>
      <w:r w:rsidRPr="00F724A7">
        <w:rPr>
          <w:color w:val="FF0000"/>
          <w:sz w:val="20"/>
          <w:szCs w:val="20"/>
          <w:lang w:val="en-US"/>
        </w:rPr>
        <w:t>2000. No. 6 (2).</w:t>
      </w:r>
      <w:proofErr w:type="gramEnd"/>
      <w:r w:rsidRPr="00F724A7">
        <w:rPr>
          <w:color w:val="FF0000"/>
          <w:sz w:val="20"/>
          <w:szCs w:val="20"/>
          <w:lang w:val="en-US"/>
        </w:rPr>
        <w:t xml:space="preserve"> Pp. 151–182. </w:t>
      </w:r>
      <w:r w:rsidRPr="00F724A7">
        <w:rPr>
          <w:color w:val="000000"/>
          <w:sz w:val="20"/>
          <w:szCs w:val="20"/>
          <w:lang w:val="en-US"/>
        </w:rPr>
        <w:t>(</w:t>
      </w:r>
      <w:proofErr w:type="gramStart"/>
      <w:r w:rsidRPr="00F724A7">
        <w:rPr>
          <w:color w:val="000000"/>
          <w:sz w:val="20"/>
          <w:szCs w:val="20"/>
        </w:rPr>
        <w:t>курсивом</w:t>
      </w:r>
      <w:proofErr w:type="gramEnd"/>
      <w:r w:rsidRPr="00F724A7">
        <w:rPr>
          <w:color w:val="000000"/>
          <w:sz w:val="20"/>
          <w:szCs w:val="20"/>
          <w:lang w:val="en-US"/>
        </w:rPr>
        <w:t xml:space="preserve"> </w:t>
      </w:r>
      <w:r w:rsidRPr="00F724A7">
        <w:rPr>
          <w:color w:val="000000"/>
          <w:sz w:val="20"/>
          <w:szCs w:val="20"/>
        </w:rPr>
        <w:t>выделяется</w:t>
      </w:r>
      <w:r w:rsidRPr="00F724A7">
        <w:rPr>
          <w:color w:val="000000"/>
          <w:sz w:val="20"/>
          <w:szCs w:val="20"/>
          <w:lang w:val="en-US"/>
        </w:rPr>
        <w:t xml:space="preserve"> </w:t>
      </w:r>
      <w:r w:rsidRPr="00F724A7">
        <w:rPr>
          <w:color w:val="000000"/>
          <w:sz w:val="20"/>
          <w:szCs w:val="20"/>
        </w:rPr>
        <w:t>название</w:t>
      </w:r>
      <w:r w:rsidRPr="00F724A7">
        <w:rPr>
          <w:color w:val="000000"/>
          <w:sz w:val="20"/>
          <w:szCs w:val="20"/>
          <w:lang w:val="en-US"/>
        </w:rPr>
        <w:t xml:space="preserve"> </w:t>
      </w:r>
      <w:r w:rsidRPr="00F724A7">
        <w:rPr>
          <w:color w:val="000000"/>
          <w:sz w:val="20"/>
          <w:szCs w:val="20"/>
        </w:rPr>
        <w:t>журнала</w:t>
      </w:r>
      <w:r w:rsidRPr="00F724A7">
        <w:rPr>
          <w:color w:val="000000"/>
          <w:sz w:val="20"/>
          <w:szCs w:val="20"/>
          <w:lang w:val="en-US"/>
        </w:rPr>
        <w:t>/</w:t>
      </w:r>
      <w:r w:rsidRPr="00F724A7">
        <w:rPr>
          <w:color w:val="000000"/>
          <w:sz w:val="20"/>
          <w:szCs w:val="20"/>
        </w:rPr>
        <w:t>сборника</w:t>
      </w:r>
      <w:r w:rsidRPr="00F724A7">
        <w:rPr>
          <w:color w:val="000000"/>
          <w:sz w:val="20"/>
          <w:szCs w:val="20"/>
          <w:lang w:val="en-US"/>
        </w:rPr>
        <w:t>)</w:t>
      </w:r>
    </w:p>
    <w:p w:rsidR="00DA18FA" w:rsidRPr="00F724A7" w:rsidRDefault="00DA18FA" w:rsidP="00DA18FA">
      <w:pPr>
        <w:pStyle w:val="11"/>
        <w:shd w:val="clear" w:color="auto" w:fill="FFFFFF"/>
        <w:spacing w:before="0" w:beforeAutospacing="0" w:after="0" w:afterAutospacing="0" w:line="260" w:lineRule="exact"/>
        <w:ind w:right="283"/>
        <w:jc w:val="both"/>
        <w:rPr>
          <w:color w:val="FF0000"/>
          <w:sz w:val="20"/>
          <w:szCs w:val="20"/>
          <w:lang w:val="en-US"/>
        </w:rPr>
      </w:pPr>
    </w:p>
    <w:p w:rsidR="00DA18FA" w:rsidRPr="00F724A7" w:rsidRDefault="00DA18FA" w:rsidP="00DA18FA">
      <w:pPr>
        <w:pStyle w:val="11"/>
        <w:shd w:val="clear" w:color="auto" w:fill="FFFFFF"/>
        <w:spacing w:before="0" w:beforeAutospacing="0" w:after="0" w:afterAutospacing="0" w:line="260" w:lineRule="exact"/>
        <w:ind w:right="283"/>
        <w:jc w:val="both"/>
        <w:rPr>
          <w:color w:val="FF0000"/>
          <w:sz w:val="20"/>
          <w:szCs w:val="20"/>
        </w:rPr>
      </w:pPr>
      <w:r w:rsidRPr="00F724A7">
        <w:rPr>
          <w:color w:val="FF0000"/>
          <w:sz w:val="20"/>
          <w:szCs w:val="20"/>
          <w:lang w:val="en-US"/>
        </w:rPr>
        <w:t xml:space="preserve">Charcot J.M. Clinical lectures on senile and chronic diseases. </w:t>
      </w:r>
      <w:proofErr w:type="gramStart"/>
      <w:r w:rsidRPr="00F724A7">
        <w:rPr>
          <w:color w:val="FF0000"/>
          <w:sz w:val="20"/>
          <w:szCs w:val="20"/>
          <w:lang w:val="en-US"/>
        </w:rPr>
        <w:t>London</w:t>
      </w:r>
      <w:r w:rsidRPr="00F724A7">
        <w:rPr>
          <w:color w:val="FF0000"/>
          <w:sz w:val="20"/>
          <w:szCs w:val="20"/>
        </w:rPr>
        <w:t>, 1881.</w:t>
      </w:r>
      <w:proofErr w:type="gramEnd"/>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r w:rsidRPr="00F724A7">
        <w:rPr>
          <w:sz w:val="20"/>
          <w:szCs w:val="20"/>
        </w:rPr>
        <w:t xml:space="preserve">Ссылка </w:t>
      </w:r>
      <w:r w:rsidRPr="00F724A7">
        <w:rPr>
          <w:b/>
          <w:sz w:val="20"/>
          <w:szCs w:val="20"/>
        </w:rPr>
        <w:t>на газетную статью</w:t>
      </w:r>
      <w:r w:rsidRPr="00F724A7">
        <w:rPr>
          <w:sz w:val="20"/>
          <w:szCs w:val="20"/>
        </w:rPr>
        <w:t xml:space="preserve">: так как газетная статья не является научной публикацией, поэтому </w:t>
      </w:r>
      <w:r w:rsidRPr="00F724A7">
        <w:rPr>
          <w:b/>
          <w:sz w:val="20"/>
          <w:szCs w:val="20"/>
        </w:rPr>
        <w:t>в список литературы НЕ включается</w:t>
      </w:r>
      <w:r w:rsidRPr="00F724A7">
        <w:rPr>
          <w:sz w:val="20"/>
          <w:szCs w:val="20"/>
        </w:rPr>
        <w:t xml:space="preserve">, ссылка на нее делается подстрочная внутри текста: </w:t>
      </w:r>
    </w:p>
    <w:p w:rsidR="00DA18FA" w:rsidRPr="00F724A7" w:rsidRDefault="00DA18FA" w:rsidP="00DA18FA">
      <w:pPr>
        <w:pStyle w:val="11"/>
        <w:shd w:val="clear" w:color="auto" w:fill="FFFFFF"/>
        <w:spacing w:before="0" w:beforeAutospacing="0" w:after="0" w:afterAutospacing="0" w:line="260" w:lineRule="exact"/>
        <w:ind w:right="283"/>
        <w:jc w:val="both"/>
        <w:rPr>
          <w:i/>
          <w:color w:val="FF0000"/>
          <w:sz w:val="20"/>
          <w:szCs w:val="20"/>
        </w:rPr>
      </w:pPr>
    </w:p>
    <w:p w:rsidR="00DA18FA" w:rsidRPr="00F724A7" w:rsidRDefault="00DA18FA" w:rsidP="00DA18FA">
      <w:pPr>
        <w:pStyle w:val="11"/>
        <w:shd w:val="clear" w:color="auto" w:fill="FFFFFF"/>
        <w:spacing w:before="0" w:beforeAutospacing="0" w:after="0" w:afterAutospacing="0" w:line="260" w:lineRule="exact"/>
        <w:ind w:right="283"/>
        <w:jc w:val="both"/>
        <w:rPr>
          <w:color w:val="FF0000"/>
          <w:sz w:val="20"/>
          <w:szCs w:val="20"/>
        </w:rPr>
      </w:pPr>
      <w:r w:rsidRPr="00F724A7">
        <w:rPr>
          <w:i/>
          <w:color w:val="FF0000"/>
          <w:sz w:val="20"/>
          <w:szCs w:val="20"/>
        </w:rPr>
        <w:t>Иванов И.</w:t>
      </w:r>
      <w:r w:rsidRPr="00F724A7">
        <w:rPr>
          <w:color w:val="FF0000"/>
          <w:sz w:val="20"/>
          <w:szCs w:val="20"/>
        </w:rPr>
        <w:t xml:space="preserve"> Все о ромашках // Литературная газета. 1900. № 21.</w:t>
      </w:r>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r w:rsidRPr="00F724A7">
        <w:rPr>
          <w:sz w:val="20"/>
          <w:szCs w:val="20"/>
        </w:rPr>
        <w:t xml:space="preserve">Ссылка </w:t>
      </w:r>
      <w:r w:rsidRPr="00F724A7">
        <w:rPr>
          <w:b/>
          <w:sz w:val="20"/>
          <w:szCs w:val="20"/>
        </w:rPr>
        <w:t xml:space="preserve">на </w:t>
      </w:r>
      <w:proofErr w:type="spellStart"/>
      <w:r w:rsidRPr="00F724A7">
        <w:rPr>
          <w:b/>
          <w:sz w:val="20"/>
          <w:szCs w:val="20"/>
        </w:rPr>
        <w:t>соцсеть</w:t>
      </w:r>
      <w:proofErr w:type="spellEnd"/>
      <w:r w:rsidRPr="00F724A7">
        <w:rPr>
          <w:sz w:val="20"/>
          <w:szCs w:val="20"/>
        </w:rPr>
        <w:t xml:space="preserve"> в </w:t>
      </w:r>
      <w:r w:rsidRPr="00F724A7">
        <w:rPr>
          <w:b/>
          <w:sz w:val="20"/>
          <w:szCs w:val="20"/>
        </w:rPr>
        <w:t>библиографический список НЕ включается</w:t>
      </w:r>
      <w:r w:rsidRPr="00F724A7">
        <w:rPr>
          <w:sz w:val="20"/>
          <w:szCs w:val="20"/>
        </w:rPr>
        <w:t xml:space="preserve">, достаточно указать название/электронный адрес внутри текста в круглых скобках. </w:t>
      </w:r>
    </w:p>
    <w:p w:rsidR="00DA18FA" w:rsidRPr="00F724A7" w:rsidRDefault="00DA18FA" w:rsidP="00DA18FA">
      <w:pPr>
        <w:rPr>
          <w:rFonts w:ascii="Times New Roman" w:hAnsi="Times New Roman" w:cs="Times New Roman"/>
          <w:sz w:val="20"/>
          <w:szCs w:val="20"/>
        </w:rPr>
      </w:pPr>
      <w:r w:rsidRPr="00F724A7">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0"/>
      </w:tblGrid>
      <w:tr w:rsidR="00DA18FA" w:rsidRPr="00F724A7" w:rsidTr="00AB39BA">
        <w:tc>
          <w:tcPr>
            <w:tcW w:w="9400" w:type="dxa"/>
            <w:shd w:val="clear" w:color="auto" w:fill="auto"/>
          </w:tcPr>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lastRenderedPageBreak/>
              <w:t xml:space="preserve">При подготовке изданий к печати не забывать, что </w:t>
            </w:r>
            <w:r w:rsidRPr="00F724A7">
              <w:rPr>
                <w:rFonts w:ascii="Times New Roman" w:eastAsia="Times New Roman" w:hAnsi="Times New Roman" w:cs="Times New Roman"/>
                <w:b/>
                <w:sz w:val="20"/>
                <w:szCs w:val="20"/>
                <w:lang w:eastAsia="ru-RU"/>
              </w:rPr>
              <w:t>при каждом</w:t>
            </w:r>
            <w:r w:rsidRPr="00F724A7">
              <w:rPr>
                <w:rFonts w:ascii="Times New Roman" w:eastAsia="Times New Roman" w:hAnsi="Times New Roman" w:cs="Times New Roman"/>
                <w:sz w:val="20"/>
                <w:szCs w:val="20"/>
                <w:lang w:eastAsia="ru-RU"/>
              </w:rPr>
              <w:t xml:space="preserve"> упоминании компании «Мета» (а также </w:t>
            </w:r>
            <w:proofErr w:type="spellStart"/>
            <w:r w:rsidRPr="00F724A7">
              <w:rPr>
                <w:rFonts w:ascii="Times New Roman" w:eastAsia="Times New Roman" w:hAnsi="Times New Roman" w:cs="Times New Roman"/>
                <w:sz w:val="20"/>
                <w:szCs w:val="20"/>
                <w:lang w:eastAsia="ru-RU"/>
              </w:rPr>
              <w:t>Facebook</w:t>
            </w:r>
            <w:proofErr w:type="spellEnd"/>
            <w:r w:rsidRPr="00F724A7">
              <w:rPr>
                <w:rFonts w:ascii="Times New Roman" w:eastAsia="Times New Roman" w:hAnsi="Times New Roman" w:cs="Times New Roman"/>
                <w:sz w:val="20"/>
                <w:szCs w:val="20"/>
                <w:lang w:eastAsia="ru-RU"/>
              </w:rPr>
              <w:t xml:space="preserve">, </w:t>
            </w:r>
            <w:proofErr w:type="spellStart"/>
            <w:r w:rsidRPr="00F724A7">
              <w:rPr>
                <w:rFonts w:ascii="Times New Roman" w:eastAsia="Times New Roman" w:hAnsi="Times New Roman" w:cs="Times New Roman"/>
                <w:sz w:val="20"/>
                <w:szCs w:val="20"/>
                <w:lang w:eastAsia="ru-RU"/>
              </w:rPr>
              <w:t>Instagram</w:t>
            </w:r>
            <w:proofErr w:type="spellEnd"/>
            <w:r w:rsidRPr="00F724A7">
              <w:rPr>
                <w:rFonts w:ascii="Times New Roman" w:eastAsia="Times New Roman" w:hAnsi="Times New Roman" w:cs="Times New Roman"/>
                <w:sz w:val="20"/>
                <w:szCs w:val="20"/>
                <w:lang w:eastAsia="ru-RU"/>
              </w:rPr>
              <w:t xml:space="preserve">) обязательно нужно добавлять примечание, что данная организация признана </w:t>
            </w:r>
            <w:r w:rsidRPr="00F724A7">
              <w:rPr>
                <w:rFonts w:ascii="Times New Roman" w:eastAsia="Times New Roman" w:hAnsi="Times New Roman" w:cs="Times New Roman"/>
                <w:b/>
                <w:sz w:val="20"/>
                <w:szCs w:val="20"/>
                <w:lang w:eastAsia="ru-RU"/>
              </w:rPr>
              <w:t>экстремистской и запрещена на российской территории</w:t>
            </w:r>
            <w:r w:rsidRPr="00F724A7">
              <w:rPr>
                <w:rFonts w:ascii="Times New Roman" w:eastAsia="Times New Roman" w:hAnsi="Times New Roman" w:cs="Times New Roman"/>
                <w:sz w:val="20"/>
                <w:szCs w:val="20"/>
                <w:lang w:eastAsia="ru-RU"/>
              </w:rPr>
              <w:t>. Требование касается и СМИ, и физических лиц, и компаний. Образец формулировки:</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proofErr w:type="gramStart"/>
            <w:r w:rsidRPr="00F724A7">
              <w:rPr>
                <w:rFonts w:ascii="Times New Roman" w:eastAsia="Times New Roman" w:hAnsi="Times New Roman" w:cs="Times New Roman"/>
                <w:sz w:val="20"/>
                <w:szCs w:val="20"/>
                <w:lang w:eastAsia="ru-RU"/>
              </w:rPr>
              <w:t>* Признана экстремистской организацией и запрещена в РФ.</w:t>
            </w:r>
            <w:proofErr w:type="gramEnd"/>
          </w:p>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 </w:t>
            </w:r>
            <w:proofErr w:type="spellStart"/>
            <w:r w:rsidRPr="00F724A7">
              <w:rPr>
                <w:rFonts w:ascii="Times New Roman" w:eastAsia="Times New Roman" w:hAnsi="Times New Roman" w:cs="Times New Roman"/>
                <w:sz w:val="20"/>
                <w:szCs w:val="20"/>
                <w:lang w:eastAsia="ru-RU"/>
              </w:rPr>
              <w:t>Facebook</w:t>
            </w:r>
            <w:proofErr w:type="spellEnd"/>
            <w:r w:rsidRPr="00F724A7">
              <w:rPr>
                <w:rFonts w:ascii="Times New Roman" w:eastAsia="Times New Roman" w:hAnsi="Times New Roman" w:cs="Times New Roman"/>
                <w:sz w:val="20"/>
                <w:szCs w:val="20"/>
                <w:lang w:eastAsia="ru-RU"/>
              </w:rPr>
              <w:t xml:space="preserve"> принадлежит компании </w:t>
            </w:r>
            <w:proofErr w:type="spellStart"/>
            <w:r w:rsidRPr="00F724A7">
              <w:rPr>
                <w:rFonts w:ascii="Times New Roman" w:eastAsia="Times New Roman" w:hAnsi="Times New Roman" w:cs="Times New Roman"/>
                <w:sz w:val="20"/>
                <w:szCs w:val="20"/>
                <w:lang w:eastAsia="ru-RU"/>
              </w:rPr>
              <w:t>Meta</w:t>
            </w:r>
            <w:proofErr w:type="spellEnd"/>
            <w:r w:rsidRPr="00F724A7">
              <w:rPr>
                <w:rFonts w:ascii="Times New Roman" w:eastAsia="Times New Roman" w:hAnsi="Times New Roman" w:cs="Times New Roman"/>
                <w:sz w:val="20"/>
                <w:szCs w:val="20"/>
                <w:lang w:eastAsia="ru-RU"/>
              </w:rPr>
              <w:t>, признанной экстремистской организацией и запрещенной в РФ.</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 </w:t>
            </w:r>
            <w:proofErr w:type="spellStart"/>
            <w:r w:rsidRPr="00F724A7">
              <w:rPr>
                <w:rFonts w:ascii="Times New Roman" w:eastAsia="Times New Roman" w:hAnsi="Times New Roman" w:cs="Times New Roman"/>
                <w:sz w:val="20"/>
                <w:szCs w:val="20"/>
                <w:lang w:eastAsia="ru-RU"/>
              </w:rPr>
              <w:t>Instagram</w:t>
            </w:r>
            <w:proofErr w:type="spellEnd"/>
            <w:r w:rsidRPr="00F724A7">
              <w:rPr>
                <w:rFonts w:ascii="Times New Roman" w:eastAsia="Times New Roman" w:hAnsi="Times New Roman" w:cs="Times New Roman"/>
                <w:sz w:val="20"/>
                <w:szCs w:val="20"/>
                <w:lang w:eastAsia="ru-RU"/>
              </w:rPr>
              <w:t xml:space="preserve"> принадлежит компании </w:t>
            </w:r>
            <w:proofErr w:type="spellStart"/>
            <w:r w:rsidRPr="00F724A7">
              <w:rPr>
                <w:rFonts w:ascii="Times New Roman" w:eastAsia="Times New Roman" w:hAnsi="Times New Roman" w:cs="Times New Roman"/>
                <w:sz w:val="20"/>
                <w:szCs w:val="20"/>
                <w:lang w:eastAsia="ru-RU"/>
              </w:rPr>
              <w:t>Meta</w:t>
            </w:r>
            <w:proofErr w:type="spellEnd"/>
            <w:r w:rsidRPr="00F724A7">
              <w:rPr>
                <w:rFonts w:ascii="Times New Roman" w:eastAsia="Times New Roman" w:hAnsi="Times New Roman" w:cs="Times New Roman"/>
                <w:sz w:val="20"/>
                <w:szCs w:val="20"/>
                <w:lang w:eastAsia="ru-RU"/>
              </w:rPr>
              <w:t>, признанной экстремистской организацией и запрещенной в РФ.</w:t>
            </w:r>
          </w:p>
          <w:p w:rsidR="00DA18FA" w:rsidRPr="00F724A7" w:rsidRDefault="00DA18FA" w:rsidP="00AB39BA">
            <w:pPr>
              <w:spacing w:after="0" w:line="260" w:lineRule="exact"/>
              <w:rPr>
                <w:rFonts w:ascii="Times New Roman" w:eastAsia="Times New Roman" w:hAnsi="Times New Roman" w:cs="Times New Roman"/>
                <w:sz w:val="20"/>
                <w:szCs w:val="20"/>
                <w:lang w:eastAsia="ru-RU"/>
              </w:rPr>
            </w:pPr>
          </w:p>
        </w:tc>
      </w:tr>
    </w:tbl>
    <w:p w:rsidR="00DA18FA" w:rsidRPr="00F724A7" w:rsidRDefault="00DA18FA" w:rsidP="00DA18FA">
      <w:pPr>
        <w:spacing w:after="0" w:line="260" w:lineRule="exact"/>
        <w:rPr>
          <w:rFonts w:ascii="Times New Roman" w:eastAsia="Times New Roman" w:hAnsi="Times New Roman" w:cs="Times New Roman"/>
          <w:sz w:val="20"/>
          <w:szCs w:val="20"/>
          <w:lang w:eastAsia="ru-RU"/>
        </w:rPr>
      </w:pPr>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r w:rsidRPr="00F724A7">
        <w:rPr>
          <w:rStyle w:val="a9"/>
          <w:rFonts w:eastAsia="Calibri"/>
          <w:sz w:val="20"/>
          <w:szCs w:val="20"/>
        </w:rPr>
        <w:t xml:space="preserve">Библиографические ссылки в тексте </w:t>
      </w:r>
      <w:r w:rsidRPr="00F724A7">
        <w:rPr>
          <w:sz w:val="20"/>
          <w:szCs w:val="20"/>
        </w:rPr>
        <w:t>приводятся непосредственно после фрагмента, требующего ссылки, при помощи порядкового номера (номер в библиографическом списке) в квадратных скобках. При прямом цитировании</w:t>
      </w:r>
      <w:r w:rsidRPr="00F724A7">
        <w:rPr>
          <w:rStyle w:val="apple-converted-space"/>
          <w:rFonts w:eastAsia="Calibri"/>
          <w:sz w:val="20"/>
          <w:szCs w:val="20"/>
        </w:rPr>
        <w:t xml:space="preserve"> </w:t>
      </w:r>
      <w:r w:rsidRPr="00F724A7">
        <w:rPr>
          <w:rStyle w:val="ad"/>
          <w:sz w:val="20"/>
          <w:szCs w:val="20"/>
        </w:rPr>
        <w:t>обязательно</w:t>
      </w:r>
      <w:r w:rsidRPr="00F724A7">
        <w:rPr>
          <w:rStyle w:val="apple-converted-space"/>
          <w:rFonts w:eastAsia="Calibri"/>
          <w:sz w:val="20"/>
          <w:szCs w:val="20"/>
        </w:rPr>
        <w:t xml:space="preserve"> </w:t>
      </w:r>
      <w:r w:rsidRPr="00F724A7">
        <w:rPr>
          <w:sz w:val="20"/>
          <w:szCs w:val="20"/>
        </w:rPr>
        <w:t xml:space="preserve">указывается номер страницы источника или листа архивного документа. </w:t>
      </w: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b/>
          <w:sz w:val="20"/>
          <w:szCs w:val="20"/>
          <w:lang w:eastAsia="ru-RU"/>
        </w:rPr>
        <w:t xml:space="preserve">Первый номер в скобках – номер издания в списке источников и литературы, второй – номер страницы, </w:t>
      </w:r>
      <w:r w:rsidRPr="00F724A7">
        <w:rPr>
          <w:rFonts w:ascii="Times New Roman" w:eastAsia="Times New Roman" w:hAnsi="Times New Roman" w:cs="Times New Roman"/>
          <w:sz w:val="20"/>
          <w:szCs w:val="20"/>
          <w:lang w:eastAsia="ru-RU"/>
        </w:rPr>
        <w:t>на которой располагается цитата в цитируемом издании. Номер источника от номера страницы отделяется запятой:</w:t>
      </w:r>
    </w:p>
    <w:p w:rsidR="00DA18FA" w:rsidRPr="00F724A7" w:rsidRDefault="00DA18FA" w:rsidP="00DA18FA">
      <w:pPr>
        <w:pStyle w:val="11"/>
        <w:shd w:val="clear" w:color="auto" w:fill="FFFFFF"/>
        <w:spacing w:before="0" w:beforeAutospacing="0" w:after="0" w:afterAutospacing="0" w:line="260" w:lineRule="exact"/>
        <w:ind w:right="283"/>
        <w:jc w:val="both"/>
        <w:rPr>
          <w:i/>
          <w:sz w:val="20"/>
          <w:szCs w:val="20"/>
        </w:rPr>
      </w:pPr>
      <w:r w:rsidRPr="00F724A7">
        <w:rPr>
          <w:color w:val="FF0000"/>
          <w:sz w:val="20"/>
          <w:szCs w:val="20"/>
        </w:rPr>
        <w:t>[1, с. 25]</w:t>
      </w:r>
      <w:r w:rsidRPr="00F724A7">
        <w:rPr>
          <w:i/>
          <w:sz w:val="20"/>
          <w:szCs w:val="20"/>
        </w:rPr>
        <w:t xml:space="preserve"> или </w:t>
      </w:r>
      <w:r w:rsidRPr="00F724A7">
        <w:rPr>
          <w:color w:val="FF0000"/>
          <w:sz w:val="20"/>
          <w:szCs w:val="20"/>
        </w:rPr>
        <w:t xml:space="preserve">[5, л. 3 </w:t>
      </w:r>
      <w:proofErr w:type="gramStart"/>
      <w:r w:rsidRPr="00F724A7">
        <w:rPr>
          <w:color w:val="FF0000"/>
          <w:sz w:val="20"/>
          <w:szCs w:val="20"/>
        </w:rPr>
        <w:t>об</w:t>
      </w:r>
      <w:proofErr w:type="gramEnd"/>
      <w:r w:rsidRPr="00F724A7">
        <w:rPr>
          <w:color w:val="FF0000"/>
          <w:sz w:val="20"/>
          <w:szCs w:val="20"/>
        </w:rPr>
        <w:t>.]</w:t>
      </w:r>
    </w:p>
    <w:p w:rsidR="00DA18FA" w:rsidRPr="00F724A7" w:rsidRDefault="00DA18FA" w:rsidP="00DA18FA">
      <w:pPr>
        <w:pStyle w:val="11"/>
        <w:shd w:val="clear" w:color="auto" w:fill="FFFFFF"/>
        <w:spacing w:before="0" w:beforeAutospacing="0" w:after="0" w:afterAutospacing="0" w:line="260" w:lineRule="exact"/>
        <w:ind w:right="283"/>
        <w:jc w:val="both"/>
        <w:rPr>
          <w:sz w:val="20"/>
          <w:szCs w:val="20"/>
        </w:rPr>
      </w:pPr>
      <w:r w:rsidRPr="00F724A7">
        <w:rPr>
          <w:sz w:val="20"/>
          <w:szCs w:val="20"/>
        </w:rPr>
        <w:t>Если в квадратных скобках одновременно приводятся ссылки на несколько источников, они отделяются друг от друга точкой с запятой:</w:t>
      </w:r>
    </w:p>
    <w:p w:rsidR="00DA18FA" w:rsidRPr="00F724A7" w:rsidRDefault="00DA18FA" w:rsidP="00DA18FA">
      <w:pPr>
        <w:pStyle w:val="11"/>
        <w:shd w:val="clear" w:color="auto" w:fill="FFFFFF"/>
        <w:spacing w:before="0" w:beforeAutospacing="0" w:after="0" w:afterAutospacing="0" w:line="260" w:lineRule="exact"/>
        <w:ind w:right="283"/>
        <w:jc w:val="both"/>
        <w:rPr>
          <w:color w:val="FF0000"/>
          <w:sz w:val="20"/>
          <w:szCs w:val="20"/>
        </w:rPr>
      </w:pPr>
      <w:r w:rsidRPr="00F724A7">
        <w:rPr>
          <w:color w:val="FF0000"/>
          <w:sz w:val="20"/>
          <w:szCs w:val="20"/>
        </w:rPr>
        <w:t>[1, с. 26; 5, с. 17, 33].</w:t>
      </w:r>
    </w:p>
    <w:p w:rsidR="00DA18FA" w:rsidRPr="00F724A7" w:rsidRDefault="00DA18FA" w:rsidP="00DA18FA">
      <w:pPr>
        <w:shd w:val="clear" w:color="auto" w:fill="FFFFFF"/>
        <w:spacing w:after="0" w:line="260" w:lineRule="exact"/>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Если автор цитирует не конкретный фрагмент текста (прямая цитата), а ссылается в рукописи на каких-либо авторов или упоминает источник (книгу, документ, электронный ресурс), т. е. нет конкретного указания страниц, ссылка выглядит следующим образом:</w:t>
      </w:r>
    </w:p>
    <w:p w:rsidR="00DA18FA" w:rsidRPr="00F724A7" w:rsidRDefault="00DA18FA" w:rsidP="00DA18FA">
      <w:pPr>
        <w:spacing w:after="0" w:line="260" w:lineRule="exact"/>
        <w:rPr>
          <w:rFonts w:ascii="Times New Roman" w:eastAsia="Times New Roman" w:hAnsi="Times New Roman" w:cs="Times New Roman"/>
          <w:color w:val="FF0000"/>
          <w:sz w:val="20"/>
          <w:szCs w:val="20"/>
          <w:lang w:eastAsia="ru-RU"/>
        </w:rPr>
      </w:pPr>
      <w:r w:rsidRPr="00F724A7">
        <w:rPr>
          <w:rFonts w:ascii="Times New Roman" w:eastAsia="Times New Roman" w:hAnsi="Times New Roman" w:cs="Times New Roman"/>
          <w:color w:val="FF0000"/>
          <w:sz w:val="20"/>
          <w:szCs w:val="20"/>
          <w:lang w:eastAsia="ru-RU"/>
        </w:rPr>
        <w:t>[1].</w:t>
      </w:r>
    </w:p>
    <w:p w:rsidR="00DA18FA" w:rsidRPr="00F724A7" w:rsidRDefault="00DA18FA" w:rsidP="00DA18FA">
      <w:pPr>
        <w:spacing w:after="0" w:line="260" w:lineRule="exact"/>
        <w:rPr>
          <w:rFonts w:ascii="Times New Roman" w:eastAsia="Times New Roman" w:hAnsi="Times New Roman" w:cs="Times New Roman"/>
          <w:color w:val="000000"/>
          <w:sz w:val="20"/>
          <w:szCs w:val="20"/>
          <w:lang w:eastAsia="ru-RU"/>
        </w:rPr>
      </w:pPr>
      <w:r w:rsidRPr="00F724A7">
        <w:rPr>
          <w:rFonts w:ascii="Times New Roman" w:eastAsia="Times New Roman" w:hAnsi="Times New Roman" w:cs="Times New Roman"/>
          <w:color w:val="000000"/>
          <w:sz w:val="20"/>
          <w:szCs w:val="20"/>
          <w:lang w:eastAsia="ru-RU"/>
        </w:rPr>
        <w:t>Или, если несколько:</w:t>
      </w:r>
    </w:p>
    <w:p w:rsidR="00DA18FA" w:rsidRPr="00F724A7" w:rsidRDefault="00DA18FA" w:rsidP="00DA18FA">
      <w:pPr>
        <w:pStyle w:val="11"/>
        <w:shd w:val="clear" w:color="auto" w:fill="FFFFFF"/>
        <w:spacing w:before="0" w:beforeAutospacing="0" w:after="0" w:afterAutospacing="0" w:line="260" w:lineRule="exact"/>
        <w:ind w:right="283"/>
        <w:jc w:val="both"/>
        <w:rPr>
          <w:color w:val="FF0000"/>
          <w:sz w:val="20"/>
          <w:szCs w:val="20"/>
        </w:rPr>
      </w:pPr>
      <w:r w:rsidRPr="00F724A7">
        <w:rPr>
          <w:color w:val="FF0000"/>
          <w:sz w:val="20"/>
          <w:szCs w:val="20"/>
        </w:rPr>
        <w:t>[4; 18].</w:t>
      </w:r>
    </w:p>
    <w:p w:rsidR="00DA18FA" w:rsidRPr="00F724A7" w:rsidRDefault="00DA18FA" w:rsidP="00DA18FA">
      <w:pPr>
        <w:spacing w:after="0" w:line="260" w:lineRule="exact"/>
        <w:rPr>
          <w:rFonts w:ascii="Times New Roman" w:hAnsi="Times New Roman" w:cs="Times New Roman"/>
          <w:sz w:val="20"/>
          <w:szCs w:val="20"/>
        </w:rPr>
      </w:pPr>
      <w:r w:rsidRPr="00F724A7">
        <w:rPr>
          <w:rFonts w:ascii="Times New Roman" w:eastAsia="Times New Roman" w:hAnsi="Times New Roman" w:cs="Times New Roman"/>
          <w:sz w:val="20"/>
          <w:szCs w:val="20"/>
          <w:lang w:eastAsia="ru-RU"/>
        </w:rPr>
        <w:t xml:space="preserve">При последовательном расположении </w:t>
      </w:r>
      <w:r w:rsidRPr="00F724A7">
        <w:rPr>
          <w:rFonts w:ascii="Times New Roman" w:eastAsia="Times New Roman" w:hAnsi="Times New Roman" w:cs="Times New Roman"/>
          <w:b/>
          <w:sz w:val="20"/>
          <w:szCs w:val="20"/>
          <w:lang w:eastAsia="ru-RU"/>
        </w:rPr>
        <w:t>сокращенной первичной и повторной ссылок</w:t>
      </w:r>
      <w:r w:rsidRPr="00F724A7">
        <w:rPr>
          <w:rFonts w:ascii="Times New Roman" w:eastAsia="Times New Roman" w:hAnsi="Times New Roman" w:cs="Times New Roman"/>
          <w:sz w:val="20"/>
          <w:szCs w:val="20"/>
          <w:lang w:eastAsia="ru-RU"/>
        </w:rPr>
        <w:t xml:space="preserve"> текст повторной ссылки заменяют словами </w:t>
      </w:r>
      <w:r w:rsidRPr="00F724A7">
        <w:rPr>
          <w:rFonts w:ascii="Times New Roman" w:eastAsia="Times New Roman" w:hAnsi="Times New Roman" w:cs="Times New Roman"/>
          <w:b/>
          <w:sz w:val="20"/>
          <w:szCs w:val="20"/>
          <w:lang w:eastAsia="ru-RU"/>
        </w:rPr>
        <w:t>«Там же»</w:t>
      </w:r>
      <w:r w:rsidRPr="00F724A7">
        <w:rPr>
          <w:rFonts w:ascii="Times New Roman" w:eastAsia="Times New Roman" w:hAnsi="Times New Roman" w:cs="Times New Roman"/>
          <w:sz w:val="20"/>
          <w:szCs w:val="20"/>
          <w:lang w:eastAsia="ru-RU"/>
        </w:rPr>
        <w:t xml:space="preserve"> или «</w:t>
      </w:r>
      <w:proofErr w:type="spellStart"/>
      <w:r w:rsidRPr="00F724A7">
        <w:rPr>
          <w:rFonts w:ascii="Times New Roman" w:eastAsia="Times New Roman" w:hAnsi="Times New Roman" w:cs="Times New Roman"/>
          <w:sz w:val="20"/>
          <w:szCs w:val="20"/>
          <w:lang w:eastAsia="ru-RU"/>
        </w:rPr>
        <w:t>Ibid</w:t>
      </w:r>
      <w:proofErr w:type="spellEnd"/>
      <w:r w:rsidRPr="00F724A7">
        <w:rPr>
          <w:rFonts w:ascii="Times New Roman" w:eastAsia="Times New Roman" w:hAnsi="Times New Roman" w:cs="Times New Roman"/>
          <w:sz w:val="20"/>
          <w:szCs w:val="20"/>
          <w:lang w:eastAsia="ru-RU"/>
        </w:rPr>
        <w:t>» (</w:t>
      </w:r>
      <w:proofErr w:type="spellStart"/>
      <w:r w:rsidRPr="00F724A7">
        <w:rPr>
          <w:rFonts w:ascii="Times New Roman" w:eastAsia="Times New Roman" w:hAnsi="Times New Roman" w:cs="Times New Roman"/>
          <w:sz w:val="20"/>
          <w:szCs w:val="20"/>
          <w:lang w:eastAsia="ru-RU"/>
        </w:rPr>
        <w:t>Ibidem</w:t>
      </w:r>
      <w:proofErr w:type="spellEnd"/>
      <w:r w:rsidRPr="00F724A7">
        <w:rPr>
          <w:rFonts w:ascii="Times New Roman" w:eastAsia="Times New Roman" w:hAnsi="Times New Roman" w:cs="Times New Roman"/>
          <w:sz w:val="20"/>
          <w:szCs w:val="20"/>
          <w:lang w:eastAsia="ru-RU"/>
        </w:rPr>
        <w:t>) для документов на языках, применяющих латинскую графику. В повторной ссылке на другую страницу к словам «Там же» прибавляют номер страницы. В повторной ссылке на другой том (часть, выпуск и т. п.) документа к словам «Там же» добавляют номер тома.</w:t>
      </w:r>
    </w:p>
    <w:p w:rsidR="00DA18FA" w:rsidRPr="00F724A7" w:rsidRDefault="00DA18FA" w:rsidP="00DA18FA">
      <w:pPr>
        <w:pStyle w:val="2"/>
        <w:rPr>
          <w:sz w:val="20"/>
          <w:szCs w:val="20"/>
        </w:rPr>
      </w:pPr>
      <w:r w:rsidRPr="00F724A7">
        <w:rPr>
          <w:sz w:val="20"/>
          <w:szCs w:val="20"/>
          <w:highlight w:val="lightGray"/>
        </w:rPr>
        <w:br w:type="page"/>
      </w:r>
      <w:bookmarkStart w:id="12" w:name="_Ref30776609"/>
      <w:bookmarkStart w:id="13" w:name="Приложение5"/>
      <w:r w:rsidRPr="00F724A7">
        <w:rPr>
          <w:sz w:val="20"/>
          <w:szCs w:val="20"/>
          <w:highlight w:val="lightGray"/>
        </w:rPr>
        <w:lastRenderedPageBreak/>
        <w:t>Приложение 5</w:t>
      </w:r>
      <w:bookmarkEnd w:id="12"/>
      <w:bookmarkEnd w:id="13"/>
    </w:p>
    <w:p w:rsidR="00DA18FA" w:rsidRPr="00F724A7" w:rsidRDefault="00DA18FA" w:rsidP="00DA18FA">
      <w:pPr>
        <w:spacing w:after="0"/>
        <w:jc w:val="right"/>
        <w:rPr>
          <w:rFonts w:ascii="Times New Roman" w:hAnsi="Times New Roman" w:cs="Times New Roman"/>
          <w:sz w:val="20"/>
          <w:szCs w:val="20"/>
        </w:rPr>
      </w:pPr>
    </w:p>
    <w:p w:rsidR="00DA18FA" w:rsidRPr="00F724A7" w:rsidRDefault="00DA18FA" w:rsidP="00DA18FA">
      <w:pPr>
        <w:spacing w:after="0"/>
        <w:jc w:val="center"/>
        <w:rPr>
          <w:rFonts w:ascii="Times New Roman" w:hAnsi="Times New Roman" w:cs="Times New Roman"/>
          <w:b/>
          <w:snapToGrid w:val="0"/>
          <w:spacing w:val="-2"/>
          <w:sz w:val="20"/>
          <w:szCs w:val="20"/>
        </w:rPr>
      </w:pPr>
      <w:r w:rsidRPr="00F724A7">
        <w:rPr>
          <w:rFonts w:ascii="Times New Roman" w:hAnsi="Times New Roman" w:cs="Times New Roman"/>
          <w:b/>
          <w:snapToGrid w:val="0"/>
          <w:spacing w:val="-2"/>
          <w:sz w:val="20"/>
          <w:szCs w:val="20"/>
        </w:rPr>
        <w:t xml:space="preserve">Рекомендации по оформлению текста в программе </w:t>
      </w:r>
      <w:r w:rsidRPr="00F724A7">
        <w:rPr>
          <w:rFonts w:ascii="Times New Roman" w:hAnsi="Times New Roman" w:cs="Times New Roman"/>
          <w:b/>
          <w:snapToGrid w:val="0"/>
          <w:spacing w:val="-2"/>
          <w:sz w:val="20"/>
          <w:szCs w:val="20"/>
          <w:lang w:val="en-US"/>
        </w:rPr>
        <w:t>Word</w:t>
      </w:r>
      <w:r w:rsidRPr="00F724A7">
        <w:rPr>
          <w:rFonts w:ascii="Times New Roman" w:hAnsi="Times New Roman" w:cs="Times New Roman"/>
          <w:b/>
          <w:snapToGrid w:val="0"/>
          <w:spacing w:val="-2"/>
          <w:sz w:val="20"/>
          <w:szCs w:val="20"/>
        </w:rPr>
        <w:t xml:space="preserve"> (формат .</w:t>
      </w:r>
      <w:r w:rsidRPr="00F724A7">
        <w:rPr>
          <w:rFonts w:ascii="Times New Roman" w:hAnsi="Times New Roman" w:cs="Times New Roman"/>
          <w:b/>
          <w:snapToGrid w:val="0"/>
          <w:spacing w:val="-2"/>
          <w:sz w:val="20"/>
          <w:szCs w:val="20"/>
          <w:lang w:val="en-US"/>
        </w:rPr>
        <w:t>doc</w:t>
      </w:r>
      <w:r w:rsidRPr="00F724A7">
        <w:rPr>
          <w:rFonts w:ascii="Times New Roman" w:hAnsi="Times New Roman" w:cs="Times New Roman"/>
          <w:b/>
          <w:snapToGrid w:val="0"/>
          <w:spacing w:val="-2"/>
          <w:sz w:val="20"/>
          <w:szCs w:val="20"/>
        </w:rPr>
        <w:t>(</w:t>
      </w:r>
      <w:r w:rsidRPr="00F724A7">
        <w:rPr>
          <w:rFonts w:ascii="Times New Roman" w:hAnsi="Times New Roman" w:cs="Times New Roman"/>
          <w:b/>
          <w:snapToGrid w:val="0"/>
          <w:spacing w:val="-2"/>
          <w:sz w:val="20"/>
          <w:szCs w:val="20"/>
          <w:lang w:val="en-US"/>
        </w:rPr>
        <w:t>x</w:t>
      </w:r>
      <w:r w:rsidRPr="00F724A7">
        <w:rPr>
          <w:rFonts w:ascii="Times New Roman" w:hAnsi="Times New Roman" w:cs="Times New Roman"/>
          <w:b/>
          <w:snapToGrid w:val="0"/>
          <w:spacing w:val="-2"/>
          <w:sz w:val="20"/>
          <w:szCs w:val="20"/>
        </w:rPr>
        <w:t>))</w:t>
      </w:r>
    </w:p>
    <w:p w:rsidR="00DA18FA" w:rsidRPr="00F724A7" w:rsidRDefault="00DA18FA" w:rsidP="00DA18FA">
      <w:pPr>
        <w:spacing w:after="0"/>
        <w:jc w:val="center"/>
        <w:rPr>
          <w:rFonts w:ascii="Times New Roman" w:hAnsi="Times New Roman" w:cs="Times New Roman"/>
          <w:b/>
          <w:snapToGrid w:val="0"/>
          <w:spacing w:val="-2"/>
          <w:sz w:val="20"/>
          <w:szCs w:val="20"/>
        </w:rPr>
      </w:pPr>
      <w:r w:rsidRPr="00F724A7">
        <w:rPr>
          <w:rFonts w:ascii="Times New Roman" w:hAnsi="Times New Roman" w:cs="Times New Roman"/>
          <w:b/>
          <w:snapToGrid w:val="0"/>
          <w:spacing w:val="-2"/>
          <w:sz w:val="20"/>
          <w:szCs w:val="20"/>
        </w:rPr>
        <w:t>для последующего перевода файла в формат .</w:t>
      </w:r>
      <w:proofErr w:type="spellStart"/>
      <w:r w:rsidRPr="00F724A7">
        <w:rPr>
          <w:rFonts w:ascii="Times New Roman" w:hAnsi="Times New Roman" w:cs="Times New Roman"/>
          <w:b/>
          <w:snapToGrid w:val="0"/>
          <w:spacing w:val="-2"/>
          <w:sz w:val="20"/>
          <w:szCs w:val="20"/>
          <w:lang w:val="en-US"/>
        </w:rPr>
        <w:t>pdf</w:t>
      </w:r>
      <w:proofErr w:type="spellEnd"/>
      <w:r w:rsidRPr="00F724A7">
        <w:rPr>
          <w:rFonts w:ascii="Times New Roman" w:hAnsi="Times New Roman" w:cs="Times New Roman"/>
          <w:b/>
          <w:snapToGrid w:val="0"/>
          <w:spacing w:val="-2"/>
          <w:sz w:val="20"/>
          <w:szCs w:val="20"/>
        </w:rPr>
        <w:t>.</w:t>
      </w:r>
    </w:p>
    <w:p w:rsidR="00DA18FA" w:rsidRPr="00F724A7" w:rsidRDefault="00DA18FA" w:rsidP="00DA18FA">
      <w:pPr>
        <w:tabs>
          <w:tab w:val="left" w:pos="567"/>
        </w:tabs>
        <w:spacing w:after="0" w:line="240" w:lineRule="auto"/>
        <w:rPr>
          <w:rFonts w:ascii="Times New Roman" w:eastAsia="Times New Roman" w:hAnsi="Times New Roman" w:cs="Times New Roman"/>
          <w:sz w:val="20"/>
          <w:szCs w:val="20"/>
          <w:lang w:eastAsia="ru-RU"/>
        </w:rPr>
      </w:pPr>
    </w:p>
    <w:p w:rsidR="00DA18FA" w:rsidRPr="00F724A7" w:rsidRDefault="00DA18FA" w:rsidP="00DA18FA">
      <w:pPr>
        <w:tabs>
          <w:tab w:val="left" w:pos="567"/>
        </w:tabs>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Лист формата А</w:t>
      </w:r>
      <w:proofErr w:type="gramStart"/>
      <w:r w:rsidRPr="00F724A7">
        <w:rPr>
          <w:rFonts w:ascii="Times New Roman" w:eastAsia="Times New Roman" w:hAnsi="Times New Roman" w:cs="Times New Roman"/>
          <w:sz w:val="20"/>
          <w:szCs w:val="20"/>
          <w:lang w:eastAsia="ru-RU"/>
        </w:rPr>
        <w:t>4</w:t>
      </w:r>
      <w:proofErr w:type="gramEnd"/>
      <w:r w:rsidRPr="00F724A7">
        <w:rPr>
          <w:rFonts w:ascii="Times New Roman" w:eastAsia="Times New Roman" w:hAnsi="Times New Roman" w:cs="Times New Roman"/>
          <w:sz w:val="20"/>
          <w:szCs w:val="20"/>
          <w:lang w:eastAsia="ru-RU"/>
        </w:rPr>
        <w:t xml:space="preserve"> (210х297 мм), книжная ориентация.</w:t>
      </w:r>
    </w:p>
    <w:p w:rsidR="00DA18FA" w:rsidRPr="00F724A7" w:rsidRDefault="00DA18FA" w:rsidP="00DA18FA">
      <w:pPr>
        <w:tabs>
          <w:tab w:val="left" w:pos="567"/>
        </w:tabs>
        <w:spacing w:after="0" w:line="240" w:lineRule="auto"/>
        <w:rPr>
          <w:rFonts w:ascii="Times New Roman" w:eastAsia="Times New Roman" w:hAnsi="Times New Roman" w:cs="Times New Roman"/>
          <w:b/>
          <w:snapToGrid w:val="0"/>
          <w:spacing w:val="-2"/>
          <w:sz w:val="20"/>
          <w:szCs w:val="20"/>
          <w:lang w:eastAsia="ru-RU"/>
        </w:rPr>
      </w:pPr>
      <w:proofErr w:type="gramStart"/>
      <w:r w:rsidRPr="00F724A7">
        <w:rPr>
          <w:rFonts w:ascii="Times New Roman" w:eastAsia="Times New Roman" w:hAnsi="Times New Roman" w:cs="Times New Roman"/>
          <w:sz w:val="20"/>
          <w:szCs w:val="20"/>
          <w:lang w:eastAsia="ru-RU"/>
        </w:rPr>
        <w:t xml:space="preserve">Размер шрифта – </w:t>
      </w:r>
      <w:r w:rsidRPr="00F724A7">
        <w:rPr>
          <w:rFonts w:ascii="Times New Roman" w:eastAsia="Times New Roman" w:hAnsi="Times New Roman" w:cs="Times New Roman"/>
          <w:b/>
          <w:sz w:val="20"/>
          <w:szCs w:val="20"/>
          <w:lang w:eastAsia="ru-RU"/>
        </w:rPr>
        <w:t>14,5</w:t>
      </w:r>
      <w:r w:rsidRPr="00F724A7">
        <w:rPr>
          <w:rFonts w:ascii="Times New Roman" w:eastAsia="Times New Roman" w:hAnsi="Times New Roman" w:cs="Times New Roman"/>
          <w:sz w:val="20"/>
          <w:szCs w:val="20"/>
          <w:lang w:eastAsia="ru-RU"/>
        </w:rPr>
        <w:t xml:space="preserve">; гарнитура – </w:t>
      </w:r>
      <w:proofErr w:type="spellStart"/>
      <w:r w:rsidRPr="00F724A7">
        <w:rPr>
          <w:rFonts w:ascii="Times New Roman" w:eastAsia="Times New Roman" w:hAnsi="Times New Roman" w:cs="Times New Roman"/>
          <w:sz w:val="20"/>
          <w:szCs w:val="20"/>
          <w:lang w:eastAsia="ru-RU"/>
        </w:rPr>
        <w:t>Times</w:t>
      </w:r>
      <w:proofErr w:type="spellEnd"/>
      <w:r w:rsidRPr="00F724A7">
        <w:rPr>
          <w:rFonts w:ascii="Times New Roman" w:eastAsia="Times New Roman" w:hAnsi="Times New Roman" w:cs="Times New Roman"/>
          <w:sz w:val="20"/>
          <w:szCs w:val="20"/>
          <w:lang w:eastAsia="ru-RU"/>
        </w:rPr>
        <w:t xml:space="preserve"> </w:t>
      </w:r>
      <w:proofErr w:type="spellStart"/>
      <w:r w:rsidRPr="00F724A7">
        <w:rPr>
          <w:rFonts w:ascii="Times New Roman" w:eastAsia="Times New Roman" w:hAnsi="Times New Roman" w:cs="Times New Roman"/>
          <w:sz w:val="20"/>
          <w:szCs w:val="20"/>
          <w:lang w:eastAsia="ru-RU"/>
        </w:rPr>
        <w:t>New</w:t>
      </w:r>
      <w:proofErr w:type="spellEnd"/>
      <w:r w:rsidRPr="00F724A7">
        <w:rPr>
          <w:rFonts w:ascii="Times New Roman" w:eastAsia="Times New Roman" w:hAnsi="Times New Roman" w:cs="Times New Roman"/>
          <w:sz w:val="20"/>
          <w:szCs w:val="20"/>
          <w:lang w:eastAsia="ru-RU"/>
        </w:rPr>
        <w:t xml:space="preserve"> </w:t>
      </w:r>
      <w:proofErr w:type="spellStart"/>
      <w:r w:rsidRPr="00F724A7">
        <w:rPr>
          <w:rFonts w:ascii="Times New Roman" w:eastAsia="Times New Roman" w:hAnsi="Times New Roman" w:cs="Times New Roman"/>
          <w:sz w:val="20"/>
          <w:szCs w:val="20"/>
          <w:lang w:eastAsia="ru-RU"/>
        </w:rPr>
        <w:t>Roman</w:t>
      </w:r>
      <w:proofErr w:type="spellEnd"/>
      <w:r w:rsidRPr="00F724A7">
        <w:rPr>
          <w:rFonts w:ascii="Times New Roman" w:eastAsia="Times New Roman" w:hAnsi="Times New Roman" w:cs="Times New Roman"/>
          <w:sz w:val="20"/>
          <w:szCs w:val="20"/>
          <w:lang w:eastAsia="ru-RU"/>
        </w:rPr>
        <w:t xml:space="preserve">, междустрочный интервал – 1,1, поля: </w:t>
      </w:r>
      <w:r w:rsidRPr="00F724A7">
        <w:rPr>
          <w:rFonts w:ascii="Times New Roman" w:eastAsia="Times New Roman" w:hAnsi="Times New Roman" w:cs="Times New Roman"/>
          <w:b/>
          <w:sz w:val="20"/>
          <w:szCs w:val="20"/>
          <w:lang w:eastAsia="ru-RU"/>
        </w:rPr>
        <w:t>верхнее – 2,7 см, нижнее – 2,4 см, левое – 2,4 см, правое – 2,4 см</w:t>
      </w:r>
      <w:r w:rsidRPr="00F724A7">
        <w:rPr>
          <w:rFonts w:ascii="Times New Roman" w:eastAsia="Times New Roman" w:hAnsi="Times New Roman" w:cs="Times New Roman"/>
          <w:sz w:val="20"/>
          <w:szCs w:val="20"/>
          <w:lang w:eastAsia="ru-RU"/>
        </w:rPr>
        <w:t>. Для выделения текста используется курсив или полужирный шрифт.</w:t>
      </w:r>
      <w:proofErr w:type="gramEnd"/>
      <w:r w:rsidRPr="00F724A7">
        <w:rPr>
          <w:rFonts w:ascii="Times New Roman" w:eastAsia="Times New Roman" w:hAnsi="Times New Roman" w:cs="Times New Roman"/>
          <w:sz w:val="20"/>
          <w:szCs w:val="20"/>
          <w:lang w:eastAsia="ru-RU"/>
        </w:rPr>
        <w:t xml:space="preserve"> Цвет текста – черный.</w:t>
      </w:r>
    </w:p>
    <w:p w:rsidR="00DA18FA" w:rsidRPr="00F724A7" w:rsidRDefault="00DA18FA" w:rsidP="00DA18FA">
      <w:pPr>
        <w:spacing w:after="0"/>
        <w:rPr>
          <w:rFonts w:ascii="Times New Roman" w:eastAsia="Times New Roman" w:hAnsi="Times New Roman" w:cs="Times New Roman"/>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highlight w:val="lightGray"/>
          <w:lang w:eastAsia="ru-RU"/>
        </w:rPr>
      </w:pPr>
      <w:r w:rsidRPr="00F724A7">
        <w:rPr>
          <w:rFonts w:ascii="Times New Roman" w:eastAsia="Times New Roman" w:hAnsi="Times New Roman" w:cs="Times New Roman"/>
          <w:sz w:val="20"/>
          <w:szCs w:val="20"/>
          <w:highlight w:val="lightGray"/>
          <w:lang w:eastAsia="ru-RU"/>
        </w:rPr>
        <w:t>Настройка полей:</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proofErr w:type="gramStart"/>
      <w:r w:rsidRPr="00F724A7">
        <w:rPr>
          <w:rFonts w:ascii="Times New Roman" w:eastAsia="Times New Roman" w:hAnsi="Times New Roman" w:cs="Times New Roman"/>
          <w:sz w:val="20"/>
          <w:szCs w:val="20"/>
          <w:lang w:eastAsia="ru-RU"/>
        </w:rPr>
        <w:t>Поля</w:t>
      </w:r>
      <w:proofErr w:type="gramEnd"/>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Настраиваемые поля</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roofErr w:type="gramStart"/>
      <w:r w:rsidRPr="00F724A7">
        <w:rPr>
          <w:rFonts w:ascii="Times New Roman" w:eastAsia="Times New Roman" w:hAnsi="Times New Roman" w:cs="Times New Roman"/>
          <w:sz w:val="20"/>
          <w:szCs w:val="20"/>
          <w:lang w:eastAsia="ru-RU"/>
        </w:rPr>
        <w:t>Верхнее</w:t>
      </w:r>
      <w:proofErr w:type="gramEnd"/>
      <w:r w:rsidRPr="00F724A7">
        <w:rPr>
          <w:rFonts w:ascii="Times New Roman" w:eastAsia="Times New Roman" w:hAnsi="Times New Roman" w:cs="Times New Roman"/>
          <w:sz w:val="20"/>
          <w:szCs w:val="20"/>
          <w:lang w:eastAsia="ru-RU"/>
        </w:rPr>
        <w:t xml:space="preserve"> – </w:t>
      </w:r>
      <w:r w:rsidRPr="00F724A7">
        <w:rPr>
          <w:rFonts w:ascii="Times New Roman" w:eastAsia="Times New Roman" w:hAnsi="Times New Roman" w:cs="Times New Roman"/>
          <w:b/>
          <w:sz w:val="20"/>
          <w:szCs w:val="20"/>
          <w:lang w:eastAsia="ru-RU"/>
        </w:rPr>
        <w:t>2,7</w:t>
      </w:r>
      <w:r w:rsidRPr="00F724A7">
        <w:rPr>
          <w:rFonts w:ascii="Times New Roman" w:eastAsia="Times New Roman" w:hAnsi="Times New Roman" w:cs="Times New Roman"/>
          <w:sz w:val="20"/>
          <w:szCs w:val="20"/>
          <w:lang w:eastAsia="ru-RU"/>
        </w:rPr>
        <w:t xml:space="preserve"> см. Нижнее – </w:t>
      </w:r>
      <w:r w:rsidRPr="00F724A7">
        <w:rPr>
          <w:rFonts w:ascii="Times New Roman" w:eastAsia="Times New Roman" w:hAnsi="Times New Roman" w:cs="Times New Roman"/>
          <w:b/>
          <w:sz w:val="20"/>
          <w:szCs w:val="20"/>
          <w:lang w:eastAsia="ru-RU"/>
        </w:rPr>
        <w:t>2,4</w:t>
      </w:r>
      <w:r w:rsidRPr="00F724A7">
        <w:rPr>
          <w:rFonts w:ascii="Times New Roman" w:eastAsia="Times New Roman" w:hAnsi="Times New Roman" w:cs="Times New Roman"/>
          <w:sz w:val="20"/>
          <w:szCs w:val="20"/>
          <w:lang w:eastAsia="ru-RU"/>
        </w:rPr>
        <w:t xml:space="preserve"> см</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roofErr w:type="gramStart"/>
      <w:r w:rsidRPr="00F724A7">
        <w:rPr>
          <w:rFonts w:ascii="Times New Roman" w:eastAsia="Times New Roman" w:hAnsi="Times New Roman" w:cs="Times New Roman"/>
          <w:sz w:val="20"/>
          <w:szCs w:val="20"/>
          <w:lang w:eastAsia="ru-RU"/>
        </w:rPr>
        <w:t>Левое</w:t>
      </w:r>
      <w:proofErr w:type="gramEnd"/>
      <w:r w:rsidRPr="00F724A7">
        <w:rPr>
          <w:rFonts w:ascii="Times New Roman" w:eastAsia="Times New Roman" w:hAnsi="Times New Roman" w:cs="Times New Roman"/>
          <w:sz w:val="20"/>
          <w:szCs w:val="20"/>
          <w:lang w:eastAsia="ru-RU"/>
        </w:rPr>
        <w:t xml:space="preserve"> – </w:t>
      </w:r>
      <w:r w:rsidRPr="00F724A7">
        <w:rPr>
          <w:rFonts w:ascii="Times New Roman" w:eastAsia="Times New Roman" w:hAnsi="Times New Roman" w:cs="Times New Roman"/>
          <w:b/>
          <w:sz w:val="20"/>
          <w:szCs w:val="20"/>
          <w:lang w:eastAsia="ru-RU"/>
        </w:rPr>
        <w:t>2,4</w:t>
      </w:r>
      <w:r w:rsidRPr="00F724A7">
        <w:rPr>
          <w:rFonts w:ascii="Times New Roman" w:eastAsia="Times New Roman" w:hAnsi="Times New Roman" w:cs="Times New Roman"/>
          <w:sz w:val="20"/>
          <w:szCs w:val="20"/>
          <w:lang w:eastAsia="ru-RU"/>
        </w:rPr>
        <w:t xml:space="preserve"> см. Правое – </w:t>
      </w:r>
      <w:r w:rsidRPr="00F724A7">
        <w:rPr>
          <w:rFonts w:ascii="Times New Roman" w:eastAsia="Times New Roman" w:hAnsi="Times New Roman" w:cs="Times New Roman"/>
          <w:b/>
          <w:sz w:val="20"/>
          <w:szCs w:val="20"/>
          <w:lang w:eastAsia="ru-RU"/>
        </w:rPr>
        <w:t>2,4</w:t>
      </w:r>
      <w:r w:rsidRPr="00F724A7">
        <w:rPr>
          <w:rFonts w:ascii="Times New Roman" w:eastAsia="Times New Roman" w:hAnsi="Times New Roman" w:cs="Times New Roman"/>
          <w:sz w:val="20"/>
          <w:szCs w:val="20"/>
          <w:lang w:eastAsia="ru-RU"/>
        </w:rPr>
        <w:t xml:space="preserve"> см</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highlight w:val="lightGray"/>
          <w:lang w:eastAsia="ru-RU"/>
        </w:rPr>
      </w:pPr>
      <w:r w:rsidRPr="00F724A7">
        <w:rPr>
          <w:rFonts w:ascii="Times New Roman" w:eastAsia="Times New Roman" w:hAnsi="Times New Roman" w:cs="Times New Roman"/>
          <w:sz w:val="20"/>
          <w:szCs w:val="20"/>
          <w:highlight w:val="lightGray"/>
          <w:lang w:eastAsia="ru-RU"/>
        </w:rPr>
        <w:t>Расстановка номеров страниц:</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Вставка</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Номер страницы</w:t>
      </w:r>
      <w:proofErr w:type="gramStart"/>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В</w:t>
      </w:r>
      <w:proofErr w:type="gramEnd"/>
      <w:r w:rsidRPr="00F724A7">
        <w:rPr>
          <w:rFonts w:ascii="Times New Roman" w:eastAsia="Times New Roman" w:hAnsi="Times New Roman" w:cs="Times New Roman"/>
          <w:sz w:val="20"/>
          <w:szCs w:val="20"/>
          <w:lang w:eastAsia="ru-RU"/>
        </w:rPr>
        <w:t>низу страницы</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b/>
          <w:sz w:val="20"/>
          <w:szCs w:val="20"/>
          <w:lang w:eastAsia="ru-RU"/>
        </w:rPr>
        <w:t>Простой номер 2</w:t>
      </w:r>
      <w:r w:rsidRPr="00F724A7">
        <w:rPr>
          <w:rFonts w:ascii="Times New Roman" w:eastAsia="Times New Roman" w:hAnsi="Times New Roman" w:cs="Times New Roman"/>
          <w:sz w:val="20"/>
          <w:szCs w:val="20"/>
          <w:lang w:eastAsia="ru-RU"/>
        </w:rPr>
        <w:t xml:space="preserve"> (по центру страницы).</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hAnsi="Times New Roman" w:cs="Times New Roman"/>
          <w:sz w:val="20"/>
          <w:szCs w:val="20"/>
        </w:rPr>
        <w:t xml:space="preserve">Нумерация страниц начинается с титульного листа, на </w:t>
      </w:r>
      <w:r w:rsidRPr="00F724A7">
        <w:rPr>
          <w:rFonts w:ascii="Times New Roman" w:hAnsi="Times New Roman" w:cs="Times New Roman"/>
          <w:b/>
          <w:sz w:val="20"/>
          <w:szCs w:val="20"/>
        </w:rPr>
        <w:t>титуле, обороте титула и последней странице</w:t>
      </w:r>
      <w:r w:rsidRPr="00F724A7">
        <w:rPr>
          <w:rFonts w:ascii="Times New Roman" w:hAnsi="Times New Roman" w:cs="Times New Roman"/>
          <w:sz w:val="20"/>
          <w:szCs w:val="20"/>
        </w:rPr>
        <w:t xml:space="preserve"> с выходными данными номера страниц </w:t>
      </w:r>
      <w:r w:rsidRPr="00F724A7">
        <w:rPr>
          <w:rFonts w:ascii="Times New Roman" w:hAnsi="Times New Roman" w:cs="Times New Roman"/>
          <w:b/>
          <w:sz w:val="20"/>
          <w:szCs w:val="20"/>
        </w:rPr>
        <w:t>не указываются.</w:t>
      </w:r>
      <w:r w:rsidRPr="00F724A7">
        <w:rPr>
          <w:rFonts w:ascii="Times New Roman" w:hAnsi="Times New Roman" w:cs="Times New Roman"/>
          <w:sz w:val="20"/>
          <w:szCs w:val="20"/>
        </w:rPr>
        <w:t xml:space="preserve"> Номера страниц указываются, начиная с третьей страницы.</w:t>
      </w:r>
    </w:p>
    <w:p w:rsidR="00DA18FA" w:rsidRPr="00F724A7" w:rsidRDefault="00DA18FA" w:rsidP="00DA18FA">
      <w:pPr>
        <w:spacing w:after="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Как верно расставить нумерацию страниц:</w:t>
      </w:r>
    </w:p>
    <w:p w:rsidR="00DA18FA" w:rsidRPr="00F724A7" w:rsidRDefault="00DA18FA" w:rsidP="00DA18FA">
      <w:pPr>
        <w:pStyle w:val="a4"/>
        <w:numPr>
          <w:ilvl w:val="0"/>
          <w:numId w:val="6"/>
        </w:numPr>
        <w:spacing w:after="160" w:line="259" w:lineRule="auto"/>
        <w:jc w:val="both"/>
        <w:rPr>
          <w:rFonts w:ascii="Times New Roman" w:hAnsi="Times New Roman" w:cs="Times New Roman"/>
          <w:sz w:val="20"/>
          <w:szCs w:val="20"/>
        </w:rPr>
      </w:pPr>
      <w:r w:rsidRPr="00F724A7">
        <w:rPr>
          <w:rFonts w:ascii="Times New Roman" w:hAnsi="Times New Roman" w:cs="Times New Roman"/>
          <w:sz w:val="20"/>
          <w:szCs w:val="20"/>
        </w:rPr>
        <w:t>Оформить титульный лист, в конце поставить разрыв страницы (Меню–Макет–разрывы–Страница).</w:t>
      </w:r>
    </w:p>
    <w:p w:rsidR="00DA18FA" w:rsidRPr="00F724A7" w:rsidRDefault="00DA18FA" w:rsidP="00DA18FA">
      <w:pPr>
        <w:pStyle w:val="a4"/>
        <w:numPr>
          <w:ilvl w:val="0"/>
          <w:numId w:val="6"/>
        </w:numPr>
        <w:spacing w:after="160" w:line="259" w:lineRule="auto"/>
        <w:jc w:val="both"/>
        <w:rPr>
          <w:rFonts w:ascii="Times New Roman" w:hAnsi="Times New Roman" w:cs="Times New Roman"/>
          <w:sz w:val="20"/>
          <w:szCs w:val="20"/>
        </w:rPr>
      </w:pPr>
      <w:r w:rsidRPr="00F724A7">
        <w:rPr>
          <w:rFonts w:ascii="Times New Roman" w:hAnsi="Times New Roman" w:cs="Times New Roman"/>
          <w:sz w:val="20"/>
          <w:szCs w:val="20"/>
        </w:rPr>
        <w:t>Оформить оборот титульного листа, в конце поставить разрыв раздела (Меню–Макет–Разрывы–Следующая страница).</w:t>
      </w:r>
    </w:p>
    <w:p w:rsidR="00DA18FA" w:rsidRPr="00F724A7" w:rsidRDefault="00DA18FA" w:rsidP="00DA18FA">
      <w:pPr>
        <w:pStyle w:val="a4"/>
        <w:numPr>
          <w:ilvl w:val="0"/>
          <w:numId w:val="6"/>
        </w:numPr>
        <w:spacing w:after="160" w:line="259" w:lineRule="auto"/>
        <w:jc w:val="both"/>
        <w:rPr>
          <w:rFonts w:ascii="Times New Roman" w:hAnsi="Times New Roman" w:cs="Times New Roman"/>
          <w:sz w:val="20"/>
          <w:szCs w:val="20"/>
        </w:rPr>
      </w:pPr>
      <w:r w:rsidRPr="00F724A7">
        <w:rPr>
          <w:rFonts w:ascii="Times New Roman" w:hAnsi="Times New Roman" w:cs="Times New Roman"/>
          <w:sz w:val="20"/>
          <w:szCs w:val="20"/>
        </w:rPr>
        <w:t xml:space="preserve">С третьей страницы поставить нумерацию страниц: Меню–Вставка–Номер страницы–Внизу страницы – Простой номер 2. В появившейся вкладке </w:t>
      </w:r>
      <w:proofErr w:type="gramStart"/>
      <w:r w:rsidRPr="00F724A7">
        <w:rPr>
          <w:rFonts w:ascii="Times New Roman" w:hAnsi="Times New Roman" w:cs="Times New Roman"/>
          <w:sz w:val="20"/>
          <w:szCs w:val="20"/>
        </w:rPr>
        <w:t>в</w:t>
      </w:r>
      <w:proofErr w:type="gramEnd"/>
      <w:r w:rsidRPr="00F724A7">
        <w:rPr>
          <w:rFonts w:ascii="Times New Roman" w:hAnsi="Times New Roman" w:cs="Times New Roman"/>
          <w:sz w:val="20"/>
          <w:szCs w:val="20"/>
        </w:rPr>
        <w:t xml:space="preserve"> </w:t>
      </w:r>
      <w:proofErr w:type="gramStart"/>
      <w:r w:rsidRPr="00F724A7">
        <w:rPr>
          <w:rFonts w:ascii="Times New Roman" w:hAnsi="Times New Roman" w:cs="Times New Roman"/>
          <w:sz w:val="20"/>
          <w:szCs w:val="20"/>
        </w:rPr>
        <w:t>Меню–Конструктор</w:t>
      </w:r>
      <w:proofErr w:type="gramEnd"/>
      <w:r w:rsidRPr="00F724A7">
        <w:rPr>
          <w:rFonts w:ascii="Times New Roman" w:hAnsi="Times New Roman" w:cs="Times New Roman"/>
          <w:sz w:val="20"/>
          <w:szCs w:val="20"/>
        </w:rPr>
        <w:t xml:space="preserve"> отключить кнопку «Как в предыдущем разделе»; выставить положение от нижнего края до нижнего колонтитула – </w:t>
      </w:r>
      <w:r w:rsidRPr="00F724A7">
        <w:rPr>
          <w:rFonts w:ascii="Times New Roman" w:hAnsi="Times New Roman" w:cs="Times New Roman"/>
          <w:b/>
          <w:sz w:val="20"/>
          <w:szCs w:val="20"/>
        </w:rPr>
        <w:t>1 см</w:t>
      </w:r>
      <w:r w:rsidRPr="00F724A7">
        <w:rPr>
          <w:rFonts w:ascii="Times New Roman" w:hAnsi="Times New Roman" w:cs="Times New Roman"/>
          <w:sz w:val="20"/>
          <w:szCs w:val="20"/>
        </w:rPr>
        <w:t>. Выставить размер шрифта номера страницы – 12 пт. (выделить номер страницы на любой странице, перейти на вкладку «Главное» в меню, выбрать размер шрифта). Перейти на 1 или 2 страницу текста, удалить на них номер страницы.</w:t>
      </w:r>
    </w:p>
    <w:p w:rsidR="00DA18FA" w:rsidRPr="00F724A7" w:rsidRDefault="00DA18FA" w:rsidP="00DA18FA">
      <w:pPr>
        <w:pStyle w:val="a4"/>
        <w:numPr>
          <w:ilvl w:val="0"/>
          <w:numId w:val="6"/>
        </w:numPr>
        <w:spacing w:after="160" w:line="259" w:lineRule="auto"/>
        <w:jc w:val="both"/>
        <w:rPr>
          <w:rFonts w:ascii="Times New Roman" w:hAnsi="Times New Roman" w:cs="Times New Roman"/>
          <w:sz w:val="20"/>
          <w:szCs w:val="20"/>
        </w:rPr>
      </w:pPr>
      <w:r w:rsidRPr="00F724A7">
        <w:rPr>
          <w:rFonts w:ascii="Times New Roman" w:hAnsi="Times New Roman" w:cs="Times New Roman"/>
          <w:sz w:val="20"/>
          <w:szCs w:val="20"/>
        </w:rPr>
        <w:t>Перейти на последнюю страницу текста, перед выходными данными поставить разрыв страницы (</w:t>
      </w:r>
      <w:proofErr w:type="gramStart"/>
      <w:r w:rsidRPr="00F724A7">
        <w:rPr>
          <w:rFonts w:ascii="Times New Roman" w:hAnsi="Times New Roman" w:cs="Times New Roman"/>
          <w:sz w:val="20"/>
          <w:szCs w:val="20"/>
        </w:rPr>
        <w:t>см</w:t>
      </w:r>
      <w:proofErr w:type="gramEnd"/>
      <w:r w:rsidRPr="00F724A7">
        <w:rPr>
          <w:rFonts w:ascii="Times New Roman" w:hAnsi="Times New Roman" w:cs="Times New Roman"/>
          <w:sz w:val="20"/>
          <w:szCs w:val="20"/>
        </w:rPr>
        <w:t>. п.2).</w:t>
      </w:r>
    </w:p>
    <w:p w:rsidR="00DA18FA" w:rsidRPr="00F724A7" w:rsidRDefault="00DA18FA" w:rsidP="00DA18FA">
      <w:pPr>
        <w:pStyle w:val="a4"/>
        <w:numPr>
          <w:ilvl w:val="0"/>
          <w:numId w:val="6"/>
        </w:numPr>
        <w:spacing w:after="160" w:line="259" w:lineRule="auto"/>
        <w:jc w:val="both"/>
        <w:rPr>
          <w:rFonts w:ascii="Times New Roman" w:hAnsi="Times New Roman" w:cs="Times New Roman"/>
          <w:sz w:val="20"/>
          <w:szCs w:val="20"/>
        </w:rPr>
      </w:pPr>
      <w:r w:rsidRPr="00F724A7">
        <w:rPr>
          <w:rFonts w:ascii="Times New Roman" w:hAnsi="Times New Roman" w:cs="Times New Roman"/>
          <w:sz w:val="20"/>
          <w:szCs w:val="20"/>
        </w:rPr>
        <w:t>Перейти в колонтитул последней страницы (нажать левой кнопкой мыши 2 раза по области колонтитула). В появившейся вкладке в Меню – Конструктор отключить кнопку «Как в предыдущем разделе» и удалить в этом колонтитуле номер страницы. Удостовериться, что нумерация осталась на других страницах.</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highlight w:val="lightGray"/>
          <w:lang w:eastAsia="ru-RU"/>
        </w:rPr>
      </w:pP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highlight w:val="lightGray"/>
          <w:lang w:eastAsia="ru-RU"/>
        </w:rPr>
        <w:t>Настройка расстояния до колонтитулов: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proofErr w:type="gramStart"/>
      <w:r w:rsidRPr="00F724A7">
        <w:rPr>
          <w:rFonts w:ascii="Times New Roman" w:eastAsia="Times New Roman" w:hAnsi="Times New Roman" w:cs="Times New Roman"/>
          <w:sz w:val="20"/>
          <w:szCs w:val="20"/>
          <w:lang w:eastAsia="ru-RU"/>
        </w:rPr>
        <w:t>Поля</w:t>
      </w:r>
      <w:proofErr w:type="gramEnd"/>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Настраиваемые поля</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Источник бумаги</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Колонтитулы от края:</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До верхнего </w:t>
      </w:r>
      <w:r w:rsidRPr="00F724A7">
        <w:rPr>
          <w:rFonts w:ascii="Times New Roman" w:eastAsia="Times New Roman" w:hAnsi="Times New Roman" w:cs="Times New Roman"/>
          <w:b/>
          <w:sz w:val="20"/>
          <w:szCs w:val="20"/>
          <w:lang w:eastAsia="ru-RU"/>
        </w:rPr>
        <w:t>2</w:t>
      </w:r>
      <w:r w:rsidRPr="00F724A7">
        <w:rPr>
          <w:rFonts w:ascii="Times New Roman" w:eastAsia="Times New Roman" w:hAnsi="Times New Roman" w:cs="Times New Roman"/>
          <w:sz w:val="20"/>
          <w:szCs w:val="20"/>
          <w:lang w:eastAsia="ru-RU"/>
        </w:rPr>
        <w:t xml:space="preserve"> см</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До нижнего </w:t>
      </w:r>
      <w:r w:rsidRPr="00F724A7">
        <w:rPr>
          <w:rFonts w:ascii="Times New Roman" w:eastAsia="Times New Roman" w:hAnsi="Times New Roman" w:cs="Times New Roman"/>
          <w:b/>
          <w:sz w:val="20"/>
          <w:szCs w:val="20"/>
          <w:lang w:eastAsia="ru-RU"/>
        </w:rPr>
        <w:t>1</w:t>
      </w:r>
      <w:r w:rsidRPr="00F724A7">
        <w:rPr>
          <w:rFonts w:ascii="Times New Roman" w:eastAsia="Times New Roman" w:hAnsi="Times New Roman" w:cs="Times New Roman"/>
          <w:sz w:val="20"/>
          <w:szCs w:val="20"/>
          <w:lang w:eastAsia="ru-RU"/>
        </w:rPr>
        <w:t xml:space="preserve"> см</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keepNext/>
        <w:spacing w:after="0" w:line="240" w:lineRule="auto"/>
        <w:rPr>
          <w:rFonts w:ascii="Times New Roman" w:eastAsia="Times New Roman" w:hAnsi="Times New Roman" w:cs="Times New Roman"/>
          <w:sz w:val="20"/>
          <w:szCs w:val="20"/>
          <w:highlight w:val="lightGray"/>
          <w:lang w:eastAsia="ru-RU"/>
        </w:rPr>
      </w:pPr>
      <w:r w:rsidRPr="00F724A7">
        <w:rPr>
          <w:rFonts w:ascii="Times New Roman" w:eastAsia="Times New Roman" w:hAnsi="Times New Roman" w:cs="Times New Roman"/>
          <w:sz w:val="20"/>
          <w:szCs w:val="20"/>
          <w:highlight w:val="lightGray"/>
          <w:lang w:eastAsia="ru-RU"/>
        </w:rPr>
        <w:t>Настройки шрифтов: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roofErr w:type="gramStart"/>
      <w:r w:rsidRPr="00F724A7">
        <w:rPr>
          <w:rFonts w:ascii="Times New Roman" w:eastAsia="Times New Roman" w:hAnsi="Times New Roman" w:cs="Times New Roman"/>
          <w:sz w:val="20"/>
          <w:szCs w:val="20"/>
          <w:lang w:eastAsia="ru-RU"/>
        </w:rPr>
        <w:t>Главная</w:t>
      </w:r>
      <w:proofErr w:type="gramEnd"/>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Шрифт</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Интервал</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 xml:space="preserve">Масштаб </w:t>
      </w:r>
      <w:r w:rsidRPr="00F724A7">
        <w:rPr>
          <w:rFonts w:ascii="Times New Roman" w:eastAsia="Times New Roman" w:hAnsi="Times New Roman" w:cs="Times New Roman"/>
          <w:b/>
          <w:sz w:val="20"/>
          <w:szCs w:val="20"/>
          <w:lang w:eastAsia="ru-RU"/>
        </w:rPr>
        <w:t>100%</w:t>
      </w:r>
      <w:r w:rsidRPr="00F724A7">
        <w:rPr>
          <w:rFonts w:ascii="Times New Roman" w:eastAsia="Times New Roman" w:hAnsi="Times New Roman" w:cs="Times New Roman"/>
          <w:sz w:val="20"/>
          <w:szCs w:val="20"/>
          <w:lang w:eastAsia="ru-RU"/>
        </w:rPr>
        <w:t xml:space="preserve">, интервал </w:t>
      </w:r>
      <w:r w:rsidRPr="00F724A7">
        <w:rPr>
          <w:rFonts w:ascii="Times New Roman" w:eastAsia="Times New Roman" w:hAnsi="Times New Roman" w:cs="Times New Roman"/>
          <w:b/>
          <w:sz w:val="20"/>
          <w:szCs w:val="20"/>
          <w:lang w:eastAsia="ru-RU"/>
        </w:rPr>
        <w:t>обычный</w:t>
      </w:r>
      <w:r w:rsidRPr="00F724A7">
        <w:rPr>
          <w:rFonts w:ascii="Times New Roman" w:eastAsia="Times New Roman" w:hAnsi="Times New Roman" w:cs="Times New Roman"/>
          <w:sz w:val="20"/>
          <w:szCs w:val="20"/>
          <w:lang w:eastAsia="ru-RU"/>
        </w:rPr>
        <w:t xml:space="preserve">, </w:t>
      </w:r>
      <w:r w:rsidRPr="00F724A7">
        <w:rPr>
          <w:rFonts w:ascii="Times New Roman" w:eastAsia="Times New Roman" w:hAnsi="Times New Roman" w:cs="Times New Roman"/>
          <w:b/>
          <w:sz w:val="20"/>
          <w:szCs w:val="20"/>
          <w:lang w:eastAsia="ru-RU"/>
        </w:rPr>
        <w:t>смещения нет</w:t>
      </w:r>
      <w:r w:rsidRPr="00F724A7">
        <w:rPr>
          <w:rFonts w:ascii="Times New Roman" w:eastAsia="Times New Roman" w:hAnsi="Times New Roman" w:cs="Times New Roman"/>
          <w:sz w:val="20"/>
          <w:szCs w:val="20"/>
          <w:lang w:eastAsia="ru-RU"/>
        </w:rPr>
        <w:t xml:space="preserve">. </w:t>
      </w:r>
    </w:p>
    <w:p w:rsidR="00DA18FA" w:rsidRPr="00F724A7" w:rsidRDefault="00DA18FA" w:rsidP="00DA18FA">
      <w:pPr>
        <w:spacing w:after="0" w:line="240" w:lineRule="auto"/>
        <w:rPr>
          <w:rFonts w:ascii="Times New Roman" w:eastAsia="Times New Roman" w:hAnsi="Times New Roman" w:cs="Times New Roman"/>
          <w:sz w:val="20"/>
          <w:szCs w:val="20"/>
          <w:highlight w:val="lightGray"/>
          <w:lang w:eastAsia="ru-RU"/>
        </w:rPr>
      </w:pP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Текст в разделах (главах) рукописи должен быть унифицирован (структурирован и отформатирован с применением определенных стилей).</w:t>
      </w:r>
    </w:p>
    <w:p w:rsidR="00DA18FA" w:rsidRPr="00F724A7" w:rsidRDefault="00DA18FA" w:rsidP="00DA18FA">
      <w:pPr>
        <w:spacing w:after="6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Основные стили текста:</w:t>
      </w:r>
    </w:p>
    <w:p w:rsidR="00DA18FA" w:rsidRPr="00F724A7" w:rsidRDefault="00DA18FA" w:rsidP="00DA18FA">
      <w:pPr>
        <w:spacing w:after="6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 xml:space="preserve">Заголовок статьи – 16 пт., полужирный, </w:t>
      </w:r>
      <w:r w:rsidRPr="00F724A7">
        <w:rPr>
          <w:rFonts w:ascii="Times New Roman" w:eastAsia="Times New Roman" w:hAnsi="Times New Roman" w:cs="Times New Roman"/>
          <w:snapToGrid w:val="0"/>
          <w:spacing w:val="-2"/>
          <w:sz w:val="20"/>
          <w:szCs w:val="20"/>
          <w:lang w:eastAsia="ru-RU"/>
        </w:rPr>
        <w:t>абзацный отступ – 0. Выравнивание – по центру.</w:t>
      </w:r>
    </w:p>
    <w:p w:rsidR="00DA18FA" w:rsidRPr="00F724A7" w:rsidRDefault="00DA18FA" w:rsidP="00DA18FA">
      <w:pPr>
        <w:spacing w:after="6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b/>
          <w:sz w:val="20"/>
          <w:szCs w:val="20"/>
          <w:lang w:eastAsia="ru-RU"/>
        </w:rPr>
        <w:t xml:space="preserve">Подзаголовки 14,5 пт., полужирный (или </w:t>
      </w:r>
      <w:r w:rsidRPr="00F724A7">
        <w:rPr>
          <w:rFonts w:ascii="Times New Roman" w:eastAsia="Times New Roman" w:hAnsi="Times New Roman" w:cs="Times New Roman"/>
          <w:b/>
          <w:i/>
          <w:sz w:val="20"/>
          <w:szCs w:val="20"/>
          <w:lang w:eastAsia="ru-RU"/>
        </w:rPr>
        <w:t>полужирный курсив</w:t>
      </w:r>
      <w:r w:rsidRPr="00F724A7">
        <w:rPr>
          <w:rFonts w:ascii="Times New Roman" w:eastAsia="Times New Roman" w:hAnsi="Times New Roman" w:cs="Times New Roman"/>
          <w:b/>
          <w:sz w:val="20"/>
          <w:szCs w:val="20"/>
          <w:lang w:eastAsia="ru-RU"/>
        </w:rPr>
        <w:t xml:space="preserve">), </w:t>
      </w:r>
      <w:r w:rsidRPr="00F724A7">
        <w:rPr>
          <w:rFonts w:ascii="Times New Roman" w:eastAsia="Times New Roman" w:hAnsi="Times New Roman" w:cs="Times New Roman"/>
          <w:snapToGrid w:val="0"/>
          <w:spacing w:val="-2"/>
          <w:sz w:val="20"/>
          <w:szCs w:val="20"/>
          <w:lang w:eastAsia="ru-RU"/>
        </w:rPr>
        <w:t>абзацный отступ – 0. Выравнивание – по центру.</w:t>
      </w:r>
    </w:p>
    <w:p w:rsidR="00DA18FA" w:rsidRPr="00F724A7" w:rsidRDefault="00DA18FA" w:rsidP="00DA18FA">
      <w:pPr>
        <w:spacing w:after="6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Основной текст – </w:t>
      </w:r>
      <w:r w:rsidRPr="00F724A7">
        <w:rPr>
          <w:rFonts w:ascii="Times New Roman" w:eastAsia="Times New Roman" w:hAnsi="Times New Roman" w:cs="Times New Roman"/>
          <w:b/>
          <w:sz w:val="20"/>
          <w:szCs w:val="20"/>
          <w:lang w:eastAsia="ru-RU"/>
        </w:rPr>
        <w:t xml:space="preserve">14,5 пт., </w:t>
      </w:r>
      <w:r w:rsidRPr="00F724A7">
        <w:rPr>
          <w:rFonts w:ascii="Times New Roman" w:hAnsi="Times New Roman" w:cs="Times New Roman"/>
          <w:b/>
          <w:snapToGrid w:val="0"/>
          <w:spacing w:val="-2"/>
          <w:sz w:val="20"/>
          <w:szCs w:val="20"/>
        </w:rPr>
        <w:t>абзацный отступ – 1 см</w:t>
      </w:r>
      <w:r w:rsidRPr="00F724A7">
        <w:rPr>
          <w:rFonts w:ascii="Times New Roman" w:eastAsia="Times New Roman" w:hAnsi="Times New Roman" w:cs="Times New Roman"/>
          <w:b/>
          <w:i/>
          <w:snapToGrid w:val="0"/>
          <w:spacing w:val="-2"/>
          <w:sz w:val="20"/>
          <w:szCs w:val="20"/>
          <w:lang w:eastAsia="ru-RU"/>
        </w:rPr>
        <w:t>.</w:t>
      </w:r>
      <w:r w:rsidRPr="00F724A7">
        <w:rPr>
          <w:rFonts w:ascii="Times New Roman" w:eastAsia="Times New Roman" w:hAnsi="Times New Roman" w:cs="Times New Roman"/>
          <w:snapToGrid w:val="0"/>
          <w:spacing w:val="-2"/>
          <w:sz w:val="20"/>
          <w:szCs w:val="20"/>
          <w:lang w:eastAsia="ru-RU"/>
        </w:rPr>
        <w:t xml:space="preserve"> Выравнивание – </w:t>
      </w:r>
      <w:r w:rsidRPr="00F724A7">
        <w:rPr>
          <w:rFonts w:ascii="Times New Roman" w:eastAsia="Times New Roman" w:hAnsi="Times New Roman" w:cs="Times New Roman"/>
          <w:b/>
          <w:sz w:val="20"/>
          <w:szCs w:val="20"/>
          <w:lang w:eastAsia="ru-RU"/>
        </w:rPr>
        <w:t>по ширине страницы.</w:t>
      </w:r>
    </w:p>
    <w:p w:rsidR="00DA18FA" w:rsidRPr="00F724A7" w:rsidRDefault="00DA18FA" w:rsidP="00DA18FA">
      <w:pPr>
        <w:spacing w:after="6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sz w:val="20"/>
          <w:szCs w:val="20"/>
          <w:lang w:eastAsia="ru-RU"/>
        </w:rPr>
        <w:t xml:space="preserve">В таблицах – </w:t>
      </w:r>
      <w:r w:rsidRPr="00F724A7">
        <w:rPr>
          <w:rFonts w:ascii="Times New Roman" w:eastAsia="Times New Roman" w:hAnsi="Times New Roman" w:cs="Times New Roman"/>
          <w:b/>
          <w:sz w:val="20"/>
          <w:szCs w:val="20"/>
          <w:lang w:eastAsia="ru-RU"/>
        </w:rPr>
        <w:t xml:space="preserve">13 пт., </w:t>
      </w:r>
      <w:r w:rsidRPr="00F724A7">
        <w:rPr>
          <w:rFonts w:ascii="Times New Roman" w:eastAsia="Times New Roman" w:hAnsi="Times New Roman" w:cs="Times New Roman"/>
          <w:snapToGrid w:val="0"/>
          <w:spacing w:val="-2"/>
          <w:sz w:val="20"/>
          <w:szCs w:val="20"/>
          <w:lang w:eastAsia="ru-RU"/>
        </w:rPr>
        <w:t>абзацный отступ – 0. Выравнивание заголовков таблицы – по центру, других ячеек – на усмотрение автора.</w:t>
      </w:r>
    </w:p>
    <w:p w:rsidR="00DA18FA" w:rsidRPr="00F724A7" w:rsidRDefault="00DA18FA" w:rsidP="00DA18FA">
      <w:pPr>
        <w:spacing w:after="6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lastRenderedPageBreak/>
        <w:t xml:space="preserve">Сноски – </w:t>
      </w:r>
      <w:r w:rsidRPr="00F724A7">
        <w:rPr>
          <w:rFonts w:ascii="Times New Roman" w:eastAsia="Times New Roman" w:hAnsi="Times New Roman" w:cs="Times New Roman"/>
          <w:b/>
          <w:sz w:val="20"/>
          <w:szCs w:val="20"/>
          <w:lang w:eastAsia="ru-RU"/>
        </w:rPr>
        <w:t>11</w:t>
      </w:r>
      <w:r w:rsidRPr="00F724A7">
        <w:rPr>
          <w:rFonts w:ascii="Times New Roman" w:hAnsi="Times New Roman" w:cs="Times New Roman"/>
          <w:sz w:val="20"/>
          <w:szCs w:val="20"/>
        </w:rPr>
        <w:t xml:space="preserve"> </w:t>
      </w:r>
      <w:r w:rsidRPr="00F724A7">
        <w:rPr>
          <w:rFonts w:ascii="Times New Roman" w:eastAsia="Times New Roman" w:hAnsi="Times New Roman" w:cs="Times New Roman"/>
          <w:b/>
          <w:sz w:val="20"/>
          <w:szCs w:val="20"/>
          <w:lang w:eastAsia="ru-RU"/>
        </w:rPr>
        <w:t xml:space="preserve">пт., </w:t>
      </w:r>
      <w:r w:rsidRPr="00F724A7">
        <w:rPr>
          <w:rFonts w:ascii="Times New Roman" w:eastAsia="Times New Roman" w:hAnsi="Times New Roman" w:cs="Times New Roman"/>
          <w:sz w:val="20"/>
          <w:szCs w:val="20"/>
          <w:lang w:eastAsia="ru-RU"/>
        </w:rPr>
        <w:t>абзацный отступ – 0, выравнивание – по ширине страницы.</w:t>
      </w:r>
    </w:p>
    <w:p w:rsidR="00DA18FA" w:rsidRPr="00F724A7" w:rsidRDefault="00DA18FA" w:rsidP="00DA18FA">
      <w:pPr>
        <w:spacing w:after="6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Колонтитулы – </w:t>
      </w:r>
      <w:r w:rsidRPr="00F724A7">
        <w:rPr>
          <w:rFonts w:ascii="Times New Roman" w:eastAsia="Times New Roman" w:hAnsi="Times New Roman" w:cs="Times New Roman"/>
          <w:b/>
          <w:sz w:val="20"/>
          <w:szCs w:val="20"/>
          <w:lang w:eastAsia="ru-RU"/>
        </w:rPr>
        <w:t>12 пт.</w:t>
      </w:r>
      <w:r w:rsidRPr="00F724A7">
        <w:rPr>
          <w:rFonts w:ascii="Times New Roman" w:eastAsia="Times New Roman" w:hAnsi="Times New Roman" w:cs="Times New Roman"/>
          <w:sz w:val="20"/>
          <w:szCs w:val="20"/>
          <w:lang w:eastAsia="ru-RU"/>
        </w:rPr>
        <w:t>, абзацный отступ – 0. Выравнивание на четных страницах – по левому краю, на нечетных страницах – по правому краю.</w:t>
      </w:r>
    </w:p>
    <w:p w:rsidR="00DA18FA" w:rsidRPr="00F724A7" w:rsidRDefault="00DA18FA" w:rsidP="00DA18FA">
      <w:pPr>
        <w:spacing w:after="6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Номер страницы – </w:t>
      </w:r>
      <w:r w:rsidRPr="00F724A7">
        <w:rPr>
          <w:rFonts w:ascii="Times New Roman" w:eastAsia="Times New Roman" w:hAnsi="Times New Roman" w:cs="Times New Roman"/>
          <w:b/>
          <w:sz w:val="20"/>
          <w:szCs w:val="20"/>
          <w:lang w:eastAsia="ru-RU"/>
        </w:rPr>
        <w:t>12</w:t>
      </w:r>
      <w:r w:rsidRPr="00F724A7">
        <w:rPr>
          <w:rFonts w:ascii="Times New Roman" w:hAnsi="Times New Roman" w:cs="Times New Roman"/>
          <w:sz w:val="20"/>
          <w:szCs w:val="20"/>
        </w:rPr>
        <w:t xml:space="preserve"> </w:t>
      </w:r>
      <w:r w:rsidRPr="00F724A7">
        <w:rPr>
          <w:rFonts w:ascii="Times New Roman" w:eastAsia="Times New Roman" w:hAnsi="Times New Roman" w:cs="Times New Roman"/>
          <w:b/>
          <w:sz w:val="20"/>
          <w:szCs w:val="20"/>
          <w:lang w:eastAsia="ru-RU"/>
        </w:rPr>
        <w:t>пт.</w:t>
      </w:r>
      <w:r w:rsidRPr="00F724A7">
        <w:rPr>
          <w:rFonts w:ascii="Times New Roman" w:eastAsia="Times New Roman" w:hAnsi="Times New Roman" w:cs="Times New Roman"/>
          <w:sz w:val="20"/>
          <w:szCs w:val="20"/>
          <w:lang w:eastAsia="ru-RU"/>
        </w:rPr>
        <w:t>, абзацный отступ – 0. Выравнивание – по центру.</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highlight w:val="lightGray"/>
          <w:lang w:eastAsia="ru-RU"/>
        </w:rPr>
      </w:pPr>
      <w:r w:rsidRPr="00F724A7">
        <w:rPr>
          <w:rFonts w:ascii="Times New Roman" w:eastAsia="Times New Roman" w:hAnsi="Times New Roman" w:cs="Times New Roman"/>
          <w:sz w:val="20"/>
          <w:szCs w:val="20"/>
          <w:highlight w:val="lightGray"/>
          <w:lang w:eastAsia="ru-RU"/>
        </w:rPr>
        <w:t>Настройка абзацев:</w:t>
      </w:r>
    </w:p>
    <w:p w:rsidR="00DA18FA" w:rsidRPr="00F724A7" w:rsidRDefault="00DA18FA" w:rsidP="00DA18FA">
      <w:pPr>
        <w:spacing w:after="0"/>
        <w:rPr>
          <w:rFonts w:ascii="Times New Roman" w:eastAsia="Times New Roman" w:hAnsi="Times New Roman" w:cs="Times New Roman"/>
          <w:b/>
          <w:i/>
          <w:color w:val="C00000"/>
          <w:sz w:val="20"/>
          <w:szCs w:val="20"/>
          <w:lang w:eastAsia="ru-RU"/>
        </w:rPr>
      </w:pPr>
      <w:r w:rsidRPr="00F724A7">
        <w:rPr>
          <w:rFonts w:ascii="Times New Roman" w:eastAsia="Times New Roman" w:hAnsi="Times New Roman" w:cs="Times New Roman"/>
          <w:b/>
          <w:i/>
          <w:snapToGrid w:val="0"/>
          <w:color w:val="C00000"/>
          <w:spacing w:val="-2"/>
          <w:sz w:val="20"/>
          <w:szCs w:val="20"/>
          <w:lang w:eastAsia="ru-RU"/>
        </w:rPr>
        <w:t>При оформлении абзацных отступов использовать только параметры форматирования «Абзац», не использовать клавиши «Пробел» и «Табуляция»!</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roofErr w:type="gramStart"/>
      <w:r w:rsidRPr="00F724A7">
        <w:rPr>
          <w:rFonts w:ascii="Times New Roman" w:eastAsia="Times New Roman" w:hAnsi="Times New Roman" w:cs="Times New Roman"/>
          <w:sz w:val="20"/>
          <w:szCs w:val="20"/>
          <w:lang w:eastAsia="ru-RU"/>
        </w:rPr>
        <w:t>Главная</w:t>
      </w:r>
      <w:proofErr w:type="gramEnd"/>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Абзац</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Отступы и интервалы:</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Отступ</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 xml:space="preserve">первая строка: </w:t>
      </w:r>
      <w:r w:rsidRPr="00F724A7">
        <w:rPr>
          <w:rFonts w:ascii="Times New Roman" w:eastAsia="Times New Roman" w:hAnsi="Times New Roman" w:cs="Times New Roman"/>
          <w:b/>
          <w:sz w:val="20"/>
          <w:szCs w:val="20"/>
          <w:lang w:eastAsia="ru-RU"/>
        </w:rPr>
        <w:t>отступ</w:t>
      </w:r>
      <w:r w:rsidRPr="00F724A7">
        <w:rPr>
          <w:rFonts w:ascii="Times New Roman" w:eastAsia="Times New Roman" w:hAnsi="Times New Roman" w:cs="Times New Roman"/>
          <w:sz w:val="20"/>
          <w:szCs w:val="20"/>
          <w:lang w:eastAsia="ru-RU"/>
        </w:rPr>
        <w:t xml:space="preserve"> </w:t>
      </w:r>
      <w:proofErr w:type="gramStart"/>
      <w:r w:rsidRPr="00F724A7">
        <w:rPr>
          <w:rFonts w:ascii="Times New Roman" w:eastAsia="Times New Roman" w:hAnsi="Times New Roman" w:cs="Times New Roman"/>
          <w:sz w:val="20"/>
          <w:szCs w:val="20"/>
          <w:lang w:eastAsia="ru-RU"/>
        </w:rPr>
        <w:t>на</w:t>
      </w:r>
      <w:proofErr w:type="gramEnd"/>
      <w:r w:rsidRPr="00F724A7">
        <w:rPr>
          <w:rFonts w:ascii="Times New Roman" w:eastAsia="Times New Roman" w:hAnsi="Times New Roman" w:cs="Times New Roman"/>
          <w:sz w:val="20"/>
          <w:szCs w:val="20"/>
          <w:lang w:eastAsia="ru-RU"/>
        </w:rPr>
        <w:t xml:space="preserve"> </w:t>
      </w:r>
      <w:r w:rsidRPr="00F724A7">
        <w:rPr>
          <w:rFonts w:ascii="Times New Roman" w:eastAsia="Times New Roman" w:hAnsi="Times New Roman" w:cs="Times New Roman"/>
          <w:b/>
          <w:sz w:val="20"/>
          <w:szCs w:val="20"/>
          <w:lang w:eastAsia="ru-RU"/>
        </w:rPr>
        <w:t>… выбирается в соответствии со стилем текста</w:t>
      </w:r>
      <w:r w:rsidRPr="00F724A7">
        <w:rPr>
          <w:rFonts w:ascii="Times New Roman" w:eastAsia="Times New Roman" w:hAnsi="Times New Roman" w:cs="Times New Roman"/>
          <w:sz w:val="20"/>
          <w:szCs w:val="20"/>
          <w:lang w:eastAsia="ru-RU"/>
        </w:rPr>
        <w:t>;</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интервал перед – </w:t>
      </w:r>
      <w:r w:rsidRPr="00F724A7">
        <w:rPr>
          <w:rFonts w:ascii="Times New Roman" w:eastAsia="Times New Roman" w:hAnsi="Times New Roman" w:cs="Times New Roman"/>
          <w:b/>
          <w:sz w:val="20"/>
          <w:szCs w:val="20"/>
          <w:lang w:eastAsia="ru-RU"/>
        </w:rPr>
        <w:t>0</w:t>
      </w:r>
      <w:r w:rsidRPr="00F724A7">
        <w:rPr>
          <w:rFonts w:ascii="Times New Roman" w:eastAsia="Times New Roman" w:hAnsi="Times New Roman" w:cs="Times New Roman"/>
          <w:sz w:val="20"/>
          <w:szCs w:val="20"/>
          <w:lang w:eastAsia="ru-RU"/>
        </w:rPr>
        <w:t>;</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интервал после – </w:t>
      </w:r>
      <w:r w:rsidRPr="00F724A7">
        <w:rPr>
          <w:rFonts w:ascii="Times New Roman" w:eastAsia="Times New Roman" w:hAnsi="Times New Roman" w:cs="Times New Roman"/>
          <w:b/>
          <w:sz w:val="20"/>
          <w:szCs w:val="20"/>
          <w:lang w:eastAsia="ru-RU"/>
        </w:rPr>
        <w:t>0</w:t>
      </w:r>
      <w:r w:rsidRPr="00F724A7">
        <w:rPr>
          <w:rFonts w:ascii="Times New Roman" w:eastAsia="Times New Roman" w:hAnsi="Times New Roman" w:cs="Times New Roman"/>
          <w:sz w:val="20"/>
          <w:szCs w:val="20"/>
          <w:lang w:eastAsia="ru-RU"/>
        </w:rPr>
        <w:t xml:space="preserve">; </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междустрочный интервал </w:t>
      </w:r>
      <w:r w:rsidRPr="00F724A7">
        <w:rPr>
          <w:rFonts w:ascii="Times New Roman" w:eastAsia="Times New Roman" w:hAnsi="Times New Roman" w:cs="Times New Roman"/>
          <w:b/>
          <w:sz w:val="20"/>
          <w:szCs w:val="20"/>
          <w:lang w:eastAsia="ru-RU"/>
        </w:rPr>
        <w:t>множитель</w:t>
      </w:r>
      <w:r w:rsidRPr="00F724A7">
        <w:rPr>
          <w:rFonts w:ascii="Times New Roman" w:eastAsia="Times New Roman" w:hAnsi="Times New Roman" w:cs="Times New Roman"/>
          <w:sz w:val="20"/>
          <w:szCs w:val="20"/>
          <w:lang w:eastAsia="ru-RU"/>
        </w:rPr>
        <w:t xml:space="preserve"> – </w:t>
      </w:r>
      <w:r w:rsidRPr="00F724A7">
        <w:rPr>
          <w:rFonts w:ascii="Times New Roman" w:eastAsia="Times New Roman" w:hAnsi="Times New Roman" w:cs="Times New Roman"/>
          <w:b/>
          <w:sz w:val="20"/>
          <w:szCs w:val="20"/>
          <w:lang w:eastAsia="ru-RU"/>
        </w:rPr>
        <w:t>1,1</w:t>
      </w:r>
      <w:r w:rsidRPr="00F724A7">
        <w:rPr>
          <w:rFonts w:ascii="Times New Roman" w:eastAsia="Times New Roman" w:hAnsi="Times New Roman" w:cs="Times New Roman"/>
          <w:sz w:val="20"/>
          <w:szCs w:val="20"/>
          <w:lang w:eastAsia="ru-RU"/>
        </w:rPr>
        <w:t>.</w:t>
      </w:r>
    </w:p>
    <w:p w:rsidR="00DA18FA" w:rsidRPr="00F724A7" w:rsidRDefault="00DA18FA" w:rsidP="00DA18FA">
      <w:pPr>
        <w:spacing w:after="0" w:line="240" w:lineRule="auto"/>
        <w:rPr>
          <w:rFonts w:ascii="Times New Roman" w:eastAsia="Times New Roman" w:hAnsi="Times New Roman" w:cs="Times New Roman"/>
          <w:b/>
          <w:sz w:val="20"/>
          <w:szCs w:val="20"/>
          <w:lang w:eastAsia="ru-RU"/>
        </w:rPr>
      </w:pPr>
      <w:r w:rsidRPr="00F724A7">
        <w:rPr>
          <w:rFonts w:ascii="Times New Roman" w:eastAsia="Times New Roman" w:hAnsi="Times New Roman" w:cs="Times New Roman"/>
          <w:sz w:val="20"/>
          <w:szCs w:val="20"/>
          <w:lang w:eastAsia="ru-RU"/>
        </w:rPr>
        <w:t xml:space="preserve">Выравнивание текста: </w:t>
      </w:r>
      <w:r w:rsidRPr="00F724A7">
        <w:rPr>
          <w:rFonts w:ascii="Times New Roman" w:eastAsia="Times New Roman" w:hAnsi="Times New Roman" w:cs="Times New Roman"/>
          <w:b/>
          <w:sz w:val="20"/>
          <w:szCs w:val="20"/>
          <w:lang w:eastAsia="ru-RU"/>
        </w:rPr>
        <w:t>выбирается в соответствии со стилем текста.</w:t>
      </w:r>
    </w:p>
    <w:p w:rsidR="00DA18FA" w:rsidRPr="00F724A7" w:rsidRDefault="00DA18FA" w:rsidP="00DA18FA">
      <w:pPr>
        <w:spacing w:after="0" w:line="240" w:lineRule="auto"/>
        <w:rPr>
          <w:rFonts w:ascii="Times New Roman" w:eastAsia="Times New Roman" w:hAnsi="Times New Roman" w:cs="Times New Roman"/>
          <w:b/>
          <w:sz w:val="20"/>
          <w:szCs w:val="20"/>
          <w:lang w:eastAsia="ru-RU"/>
        </w:rPr>
      </w:pPr>
    </w:p>
    <w:p w:rsidR="00DA18FA" w:rsidRPr="00F724A7" w:rsidRDefault="00DA18FA" w:rsidP="00DA18FA">
      <w:pPr>
        <w:spacing w:after="0"/>
        <w:rPr>
          <w:rFonts w:ascii="Times New Roman" w:eastAsia="Times New Roman" w:hAnsi="Times New Roman" w:cs="Times New Roman"/>
          <w:snapToGrid w:val="0"/>
          <w:spacing w:val="-2"/>
          <w:sz w:val="20"/>
          <w:szCs w:val="20"/>
          <w:lang w:eastAsia="ru-RU"/>
        </w:rPr>
      </w:pPr>
    </w:p>
    <w:p w:rsidR="00DA18FA" w:rsidRPr="00F724A7" w:rsidRDefault="00DA18FA" w:rsidP="00DA18FA">
      <w:pPr>
        <w:spacing w:after="0"/>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highlight w:val="lightGray"/>
          <w:lang w:eastAsia="ru-RU"/>
        </w:rPr>
        <w:t>Запрет висячих строк:</w:t>
      </w:r>
    </w:p>
    <w:p w:rsidR="00DA18FA" w:rsidRPr="00F724A7" w:rsidRDefault="00DA18FA" w:rsidP="00DA18FA">
      <w:pPr>
        <w:spacing w:after="0"/>
        <w:rPr>
          <w:rFonts w:ascii="Times New Roman" w:eastAsia="Times New Roman" w:hAnsi="Times New Roman" w:cs="Times New Roman"/>
          <w:sz w:val="20"/>
          <w:szCs w:val="20"/>
          <w:lang w:eastAsia="ru-RU"/>
        </w:rPr>
      </w:pPr>
      <w:r w:rsidRPr="00F724A7">
        <w:rPr>
          <w:rFonts w:ascii="Times New Roman" w:eastAsia="Times New Roman" w:hAnsi="Times New Roman" w:cs="Times New Roman"/>
          <w:snapToGrid w:val="0"/>
          <w:spacing w:val="-2"/>
          <w:sz w:val="20"/>
          <w:szCs w:val="20"/>
          <w:lang w:eastAsia="ru-RU"/>
        </w:rPr>
        <w:t xml:space="preserve">Не рекомендуется в тексте завершение абзацев «висячими строками» менее 2-х слов, особенно последних абзацев в тексте перед началом новых глав со следующей страницы. Автоматическое подтягивание висячих строк: Выделить весь текст нажатием на клавиатуре сочетания клавиш </w:t>
      </w:r>
      <w:r w:rsidRPr="00F724A7">
        <w:rPr>
          <w:rFonts w:ascii="Times New Roman" w:eastAsia="Times New Roman" w:hAnsi="Times New Roman" w:cs="Times New Roman"/>
          <w:color w:val="000000"/>
          <w:sz w:val="20"/>
          <w:szCs w:val="20"/>
          <w:lang w:eastAsia="ru-RU"/>
        </w:rPr>
        <w:t>«</w:t>
      </w:r>
      <w:proofErr w:type="spellStart"/>
      <w:r w:rsidRPr="00F724A7">
        <w:rPr>
          <w:rFonts w:ascii="Times New Roman" w:eastAsia="Times New Roman" w:hAnsi="Times New Roman" w:cs="Times New Roman"/>
          <w:color w:val="000000"/>
          <w:sz w:val="20"/>
          <w:szCs w:val="20"/>
          <w:lang w:eastAsia="ru-RU"/>
        </w:rPr>
        <w:t>Ctrl</w:t>
      </w:r>
      <w:proofErr w:type="spellEnd"/>
      <w:r w:rsidRPr="00F724A7">
        <w:rPr>
          <w:rFonts w:ascii="Times New Roman" w:eastAsia="Times New Roman" w:hAnsi="Times New Roman" w:cs="Times New Roman"/>
          <w:color w:val="000000"/>
          <w:sz w:val="20"/>
          <w:szCs w:val="20"/>
          <w:lang w:eastAsia="ru-RU"/>
        </w:rPr>
        <w:t xml:space="preserve">»+А. Далее – </w:t>
      </w:r>
      <w:proofErr w:type="gramStart"/>
      <w:r w:rsidRPr="00F724A7">
        <w:rPr>
          <w:rFonts w:ascii="Times New Roman" w:eastAsia="Times New Roman" w:hAnsi="Times New Roman" w:cs="Times New Roman"/>
          <w:sz w:val="20"/>
          <w:szCs w:val="20"/>
          <w:lang w:eastAsia="ru-RU"/>
        </w:rPr>
        <w:t>Главная</w:t>
      </w:r>
      <w:proofErr w:type="gramEnd"/>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Абзац</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Положение на странице</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поставить галочку на «Запрет висячих строк».</w:t>
      </w:r>
    </w:p>
    <w:p w:rsidR="00DA18FA" w:rsidRPr="00F724A7" w:rsidRDefault="00DA18FA" w:rsidP="00DA18FA">
      <w:pPr>
        <w:spacing w:after="0"/>
        <w:rPr>
          <w:rFonts w:ascii="Times New Roman" w:eastAsia="Times New Roman" w:hAnsi="Times New Roman" w:cs="Times New Roman"/>
          <w:snapToGrid w:val="0"/>
          <w:spacing w:val="-2"/>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highlight w:val="lightGray"/>
          <w:lang w:eastAsia="ru-RU"/>
        </w:rPr>
        <w:t>Настройка автоматических переносов:</w:t>
      </w:r>
    </w:p>
    <w:p w:rsidR="00DA18FA" w:rsidRPr="00F724A7" w:rsidRDefault="00DA18FA" w:rsidP="00DA18FA">
      <w:pPr>
        <w:spacing w:after="0"/>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В некоторых случаях эту опцию следует отключать: иногда в </w:t>
      </w:r>
      <w:r w:rsidRPr="00F724A7">
        <w:rPr>
          <w:rFonts w:ascii="Times New Roman" w:eastAsia="Times New Roman" w:hAnsi="Times New Roman" w:cs="Times New Roman"/>
          <w:sz w:val="20"/>
          <w:szCs w:val="20"/>
          <w:lang w:val="en-US" w:eastAsia="ru-RU"/>
        </w:rPr>
        <w:t>Word</w:t>
      </w:r>
      <w:r w:rsidRPr="00F724A7">
        <w:rPr>
          <w:rFonts w:ascii="Times New Roman" w:eastAsia="Times New Roman" w:hAnsi="Times New Roman" w:cs="Times New Roman"/>
          <w:sz w:val="20"/>
          <w:szCs w:val="20"/>
          <w:lang w:eastAsia="ru-RU"/>
        </w:rPr>
        <w:t xml:space="preserve"> уже заданы определенные параметры форматирования, и из-за установленных автоматических переносов получаются «висячие строки» и большое количество переносов (более 3 подряд) в одном абзаце. </w:t>
      </w:r>
    </w:p>
    <w:p w:rsidR="00DA18FA" w:rsidRPr="00F724A7" w:rsidRDefault="00DA18FA" w:rsidP="00DA18FA">
      <w:pPr>
        <w:spacing w:after="0"/>
        <w:rPr>
          <w:rFonts w:ascii="Times New Roman" w:eastAsia="Times New Roman" w:hAnsi="Times New Roman" w:cs="Times New Roman"/>
          <w:sz w:val="20"/>
          <w:szCs w:val="20"/>
          <w:lang w:eastAsia="ru-RU"/>
        </w:rPr>
      </w:pPr>
      <w:r w:rsidRPr="00F724A7">
        <w:rPr>
          <w:rFonts w:ascii="Times New Roman" w:eastAsia="Times New Roman" w:hAnsi="Times New Roman" w:cs="Times New Roman"/>
          <w:b/>
          <w:i/>
          <w:snapToGrid w:val="0"/>
          <w:color w:val="C00000"/>
          <w:spacing w:val="-2"/>
          <w:sz w:val="20"/>
          <w:szCs w:val="20"/>
          <w:lang w:eastAsia="ru-RU"/>
        </w:rPr>
        <w:t>Не рекомендуется в одном абзаце наличие подряд более 3-х переносов!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keepNext/>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highlight w:val="lightGray"/>
          <w:lang w:eastAsia="ru-RU"/>
        </w:rPr>
        <w:t>Отключение автоматических переносов: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Расстановка переносов</w:t>
      </w:r>
      <w:proofErr w:type="gramStart"/>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b/>
          <w:sz w:val="20"/>
          <w:szCs w:val="20"/>
          <w:lang w:eastAsia="ru-RU"/>
        </w:rPr>
        <w:t>Н</w:t>
      </w:r>
      <w:proofErr w:type="gramEnd"/>
      <w:r w:rsidRPr="00F724A7">
        <w:rPr>
          <w:rFonts w:ascii="Times New Roman" w:eastAsia="Times New Roman" w:hAnsi="Times New Roman" w:cs="Times New Roman"/>
          <w:b/>
          <w:sz w:val="20"/>
          <w:szCs w:val="20"/>
          <w:lang w:eastAsia="ru-RU"/>
        </w:rPr>
        <w:t>ет (поставить галочку)</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При настройке автоматических переносов просим оценить целесообразность их введения. </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highlight w:val="lightGray"/>
          <w:lang w:eastAsia="ru-RU"/>
        </w:rPr>
        <w:t>Включение автоматических переносов: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Расстановка переносов</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b/>
          <w:sz w:val="20"/>
          <w:szCs w:val="20"/>
          <w:lang w:eastAsia="ru-RU"/>
        </w:rPr>
        <w:t>Авто (поставить галочку)</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Расстановка переносов</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Параметры расстановки переносов:</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Ширина зоны переноса слов – </w:t>
      </w:r>
      <w:r w:rsidRPr="00F724A7">
        <w:rPr>
          <w:rFonts w:ascii="Times New Roman" w:eastAsia="Times New Roman" w:hAnsi="Times New Roman" w:cs="Times New Roman"/>
          <w:b/>
          <w:sz w:val="20"/>
          <w:szCs w:val="20"/>
          <w:lang w:eastAsia="ru-RU"/>
        </w:rPr>
        <w:t>2</w:t>
      </w:r>
      <w:r w:rsidRPr="00F724A7">
        <w:rPr>
          <w:rFonts w:ascii="Times New Roman" w:eastAsia="Times New Roman" w:hAnsi="Times New Roman" w:cs="Times New Roman"/>
          <w:sz w:val="20"/>
          <w:szCs w:val="20"/>
          <w:lang w:eastAsia="ru-RU"/>
        </w:rPr>
        <w:t xml:space="preserve"> см.</w:t>
      </w:r>
    </w:p>
    <w:p w:rsidR="00DA18FA" w:rsidRPr="00F724A7" w:rsidRDefault="00DA18FA" w:rsidP="00DA18FA">
      <w:pPr>
        <w:spacing w:after="0" w:line="240" w:lineRule="auto"/>
        <w:rPr>
          <w:rFonts w:ascii="Times New Roman" w:eastAsia="Times New Roman" w:hAnsi="Times New Roman" w:cs="Times New Roman"/>
          <w:sz w:val="20"/>
          <w:szCs w:val="20"/>
          <w:lang w:eastAsia="ru-RU"/>
        </w:rPr>
      </w:pPr>
      <w:r w:rsidRPr="00F724A7">
        <w:rPr>
          <w:rFonts w:ascii="Times New Roman" w:eastAsia="Times New Roman" w:hAnsi="Times New Roman" w:cs="Times New Roman"/>
          <w:sz w:val="20"/>
          <w:szCs w:val="20"/>
          <w:lang w:eastAsia="ru-RU"/>
        </w:rPr>
        <w:t xml:space="preserve">Макс. число последовательных переносов – </w:t>
      </w:r>
      <w:r w:rsidRPr="00F724A7">
        <w:rPr>
          <w:rFonts w:ascii="Times New Roman" w:eastAsia="Times New Roman" w:hAnsi="Times New Roman" w:cs="Times New Roman"/>
          <w:b/>
          <w:sz w:val="20"/>
          <w:szCs w:val="20"/>
          <w:lang w:eastAsia="ru-RU"/>
        </w:rPr>
        <w:t>3</w:t>
      </w:r>
      <w:r w:rsidRPr="00F724A7">
        <w:rPr>
          <w:rFonts w:ascii="Times New Roman" w:eastAsia="Times New Roman" w:hAnsi="Times New Roman" w:cs="Times New Roman"/>
          <w:sz w:val="20"/>
          <w:szCs w:val="20"/>
          <w:lang w:eastAsia="ru-RU"/>
        </w:rPr>
        <w:t>.</w:t>
      </w:r>
    </w:p>
    <w:p w:rsidR="00DA18FA" w:rsidRPr="00F724A7" w:rsidRDefault="00DA18FA" w:rsidP="00DA18FA">
      <w:pPr>
        <w:tabs>
          <w:tab w:val="left" w:pos="284"/>
          <w:tab w:val="left" w:pos="709"/>
        </w:tabs>
        <w:spacing w:after="0" w:line="240" w:lineRule="auto"/>
        <w:rPr>
          <w:rFonts w:ascii="Times New Roman" w:eastAsia="Times New Roman" w:hAnsi="Times New Roman" w:cs="Times New Roman"/>
          <w:sz w:val="20"/>
          <w:szCs w:val="20"/>
          <w:lang w:eastAsia="ru-RU"/>
        </w:rPr>
      </w:pPr>
    </w:p>
    <w:p w:rsidR="00DA18FA" w:rsidRPr="00F724A7" w:rsidRDefault="00DA18FA" w:rsidP="00DA18FA">
      <w:pPr>
        <w:tabs>
          <w:tab w:val="left" w:pos="284"/>
          <w:tab w:val="left" w:pos="709"/>
        </w:tabs>
        <w:spacing w:after="0" w:line="240" w:lineRule="auto"/>
        <w:rPr>
          <w:rFonts w:ascii="Times New Roman" w:eastAsia="Times New Roman" w:hAnsi="Times New Roman" w:cs="Times New Roman"/>
          <w:sz w:val="20"/>
          <w:szCs w:val="20"/>
          <w:highlight w:val="lightGray"/>
          <w:lang w:eastAsia="ru-RU"/>
        </w:rPr>
      </w:pPr>
      <w:r w:rsidRPr="00F724A7">
        <w:rPr>
          <w:rFonts w:ascii="Times New Roman" w:eastAsia="Times New Roman" w:hAnsi="Times New Roman" w:cs="Times New Roman"/>
          <w:sz w:val="20"/>
          <w:szCs w:val="20"/>
          <w:highlight w:val="lightGray"/>
          <w:lang w:eastAsia="ru-RU"/>
        </w:rPr>
        <w:t>Установка разрыва страниц</w:t>
      </w:r>
    </w:p>
    <w:p w:rsidR="00DA18FA" w:rsidRPr="00F724A7" w:rsidRDefault="00DA18FA" w:rsidP="00DA18FA">
      <w:pPr>
        <w:tabs>
          <w:tab w:val="left" w:pos="284"/>
          <w:tab w:val="left" w:pos="709"/>
        </w:tabs>
        <w:spacing w:after="0" w:line="240" w:lineRule="auto"/>
        <w:rPr>
          <w:rFonts w:ascii="Times New Roman" w:eastAsia="Times New Roman" w:hAnsi="Times New Roman" w:cs="Times New Roman"/>
          <w:sz w:val="20"/>
          <w:szCs w:val="20"/>
          <w:highlight w:val="red"/>
          <w:lang w:eastAsia="ru-RU"/>
        </w:rPr>
      </w:pPr>
      <w:r w:rsidRPr="00F724A7">
        <w:rPr>
          <w:rFonts w:ascii="Times New Roman" w:eastAsia="Times New Roman" w:hAnsi="Times New Roman" w:cs="Times New Roman"/>
          <w:sz w:val="20"/>
          <w:szCs w:val="20"/>
          <w:lang w:eastAsia="ru-RU"/>
        </w:rPr>
        <w:t>Разметка страницы</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Разрывы</w:t>
      </w:r>
      <w:r w:rsidRPr="00F724A7">
        <w:rPr>
          <w:rFonts w:ascii="Times New Roman" w:eastAsia="Times New Roman" w:hAnsi="Times New Roman" w:cs="Times New Roman"/>
          <w:sz w:val="20"/>
          <w:szCs w:val="20"/>
          <w:lang w:eastAsia="ru-RU"/>
        </w:rPr>
        <w:sym w:font="Symbol" w:char="00AE"/>
      </w:r>
      <w:proofErr w:type="gramStart"/>
      <w:r w:rsidRPr="00F724A7">
        <w:rPr>
          <w:rFonts w:ascii="Times New Roman" w:eastAsia="Times New Roman" w:hAnsi="Times New Roman" w:cs="Times New Roman"/>
          <w:sz w:val="20"/>
          <w:szCs w:val="20"/>
          <w:lang w:eastAsia="ru-RU"/>
        </w:rPr>
        <w:t>Разрывы</w:t>
      </w:r>
      <w:proofErr w:type="gramEnd"/>
      <w:r w:rsidRPr="00F724A7">
        <w:rPr>
          <w:rFonts w:ascii="Times New Roman" w:eastAsia="Times New Roman" w:hAnsi="Times New Roman" w:cs="Times New Roman"/>
          <w:sz w:val="20"/>
          <w:szCs w:val="20"/>
          <w:lang w:eastAsia="ru-RU"/>
        </w:rPr>
        <w:t xml:space="preserve"> страниц</w:t>
      </w:r>
      <w:r w:rsidRPr="00F724A7">
        <w:rPr>
          <w:rFonts w:ascii="Times New Roman" w:eastAsia="Times New Roman" w:hAnsi="Times New Roman" w:cs="Times New Roman"/>
          <w:sz w:val="20"/>
          <w:szCs w:val="20"/>
          <w:lang w:eastAsia="ru-RU"/>
        </w:rPr>
        <w:sym w:font="Symbol" w:char="00AE"/>
      </w:r>
      <w:r w:rsidRPr="00F724A7">
        <w:rPr>
          <w:rFonts w:ascii="Times New Roman" w:eastAsia="Times New Roman" w:hAnsi="Times New Roman" w:cs="Times New Roman"/>
          <w:sz w:val="20"/>
          <w:szCs w:val="20"/>
          <w:lang w:eastAsia="ru-RU"/>
        </w:rPr>
        <w:t>Страница</w:t>
      </w:r>
    </w:p>
    <w:p w:rsidR="00DA18FA" w:rsidRDefault="00DA18FA" w:rsidP="00DA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NewRomanPSMT" w:eastAsia="Times New Roman" w:hAnsi="TimesNewRomanPSMT" w:cs="Courier New"/>
          <w:lang w:eastAsia="ru-RU"/>
        </w:rPr>
      </w:pPr>
    </w:p>
    <w:p w:rsidR="00DA18FA" w:rsidRPr="005901C3" w:rsidRDefault="00DA18FA" w:rsidP="00DA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NewRomanPSMT" w:eastAsia="Times New Roman" w:hAnsi="TimesNewRomanPSMT" w:cs="Courier New"/>
          <w:sz w:val="20"/>
          <w:szCs w:val="20"/>
          <w:lang w:eastAsia="ru-RU"/>
        </w:rPr>
      </w:pPr>
      <w:r w:rsidRPr="005901C3">
        <w:rPr>
          <w:rFonts w:ascii="TimesNewRomanPSMT" w:eastAsia="Times New Roman" w:hAnsi="TimesNewRomanPSMT" w:cs="Courier New"/>
          <w:sz w:val="20"/>
          <w:szCs w:val="20"/>
          <w:lang w:eastAsia="ru-RU"/>
        </w:rPr>
        <w:t>_________________</w:t>
      </w:r>
    </w:p>
    <w:p w:rsidR="00DA18FA" w:rsidRPr="005901C3" w:rsidRDefault="00DA18FA" w:rsidP="00DA18FA">
      <w:pPr>
        <w:spacing w:before="100" w:beforeAutospacing="1" w:after="100" w:afterAutospacing="1"/>
        <w:rPr>
          <w:rFonts w:ascii="Times New Roman" w:eastAsia="Times New Roman" w:hAnsi="Times New Roman" w:cs="Times New Roman"/>
          <w:sz w:val="20"/>
          <w:szCs w:val="20"/>
          <w:lang w:eastAsia="ru-RU"/>
        </w:rPr>
      </w:pPr>
      <w:r w:rsidRPr="005901C3">
        <w:rPr>
          <w:rFonts w:ascii="TimesNewRomanPSMT" w:eastAsia="Times New Roman" w:hAnsi="TimesNewRomanPSMT" w:cs="Times New Roman"/>
          <w:sz w:val="20"/>
          <w:szCs w:val="20"/>
          <w:lang w:eastAsia="ru-RU"/>
        </w:rPr>
        <w:t xml:space="preserve">Оргкомитет: </w:t>
      </w:r>
    </w:p>
    <w:p w:rsidR="00DA18FA" w:rsidRPr="005901C3" w:rsidRDefault="00DA18FA" w:rsidP="00DA18FA">
      <w:pPr>
        <w:spacing w:before="100" w:beforeAutospacing="1" w:after="100" w:afterAutospacing="1"/>
        <w:rPr>
          <w:rFonts w:ascii="Times New Roman" w:eastAsia="Times New Roman" w:hAnsi="Times New Roman" w:cs="Times New Roman"/>
          <w:sz w:val="20"/>
          <w:szCs w:val="20"/>
          <w:lang w:eastAsia="ru-RU"/>
        </w:rPr>
      </w:pPr>
      <w:r w:rsidRPr="005901C3">
        <w:rPr>
          <w:rFonts w:ascii="TimesNewRomanPSMT" w:eastAsia="Times New Roman" w:hAnsi="TimesNewRomanPSMT" w:cs="Times New Roman"/>
          <w:sz w:val="20"/>
          <w:szCs w:val="20"/>
          <w:lang w:eastAsia="ru-RU"/>
        </w:rPr>
        <w:t xml:space="preserve">Кафедра русской литературы XX – XXI вв. Института филологии Московского педагогического государственного университета. </w:t>
      </w:r>
    </w:p>
    <w:p w:rsidR="00DA18FA" w:rsidRPr="005901C3" w:rsidRDefault="00DA18FA" w:rsidP="00DA18FA">
      <w:pPr>
        <w:spacing w:before="100" w:beforeAutospacing="1" w:after="100" w:afterAutospacing="1"/>
        <w:rPr>
          <w:rFonts w:ascii="TimesNewRomanPSMT" w:eastAsia="Times New Roman" w:hAnsi="TimesNewRomanPSMT" w:cs="Times New Roman"/>
          <w:sz w:val="20"/>
          <w:szCs w:val="20"/>
          <w:lang w:eastAsia="ru-RU"/>
        </w:rPr>
      </w:pPr>
      <w:r w:rsidRPr="005901C3">
        <w:rPr>
          <w:rFonts w:ascii="TimesNewRomanPSMT" w:eastAsia="Times New Roman" w:hAnsi="TimesNewRomanPSMT" w:cs="Times New Roman"/>
          <w:sz w:val="20"/>
          <w:szCs w:val="20"/>
          <w:lang w:eastAsia="ru-RU"/>
        </w:rPr>
        <w:t>Контакты:</w:t>
      </w:r>
      <w:r w:rsidRPr="005901C3">
        <w:rPr>
          <w:rFonts w:ascii="TimesNewRomanPSMT" w:eastAsia="Times New Roman" w:hAnsi="TimesNewRomanPSMT" w:cs="Times New Roman"/>
          <w:sz w:val="20"/>
          <w:szCs w:val="20"/>
          <w:lang w:eastAsia="ru-RU"/>
        </w:rPr>
        <w:br/>
      </w:r>
    </w:p>
    <w:p w:rsidR="00DA18FA" w:rsidRPr="005901C3" w:rsidRDefault="00DA18FA" w:rsidP="00DA18FA">
      <w:pPr>
        <w:spacing w:before="100" w:beforeAutospacing="1" w:after="100" w:afterAutospacing="1"/>
        <w:rPr>
          <w:rFonts w:ascii="TimesNewRomanPSMT" w:eastAsia="Times New Roman" w:hAnsi="TimesNewRomanPSMT" w:cs="Times New Roman"/>
          <w:sz w:val="20"/>
          <w:szCs w:val="20"/>
          <w:lang w:eastAsia="ru-RU"/>
        </w:rPr>
      </w:pPr>
      <w:r w:rsidRPr="005901C3">
        <w:rPr>
          <w:rFonts w:ascii="TimesNewRomanPSMT" w:eastAsia="Times New Roman" w:hAnsi="TimesNewRomanPSMT" w:cs="Times New Roman"/>
          <w:sz w:val="20"/>
          <w:szCs w:val="20"/>
          <w:lang w:eastAsia="ru-RU"/>
        </w:rPr>
        <w:t xml:space="preserve">Адрес: 119991, г. Москва, ул. Малая </w:t>
      </w:r>
      <w:proofErr w:type="spellStart"/>
      <w:r w:rsidRPr="005901C3">
        <w:rPr>
          <w:rFonts w:ascii="TimesNewRomanPSMT" w:eastAsia="Times New Roman" w:hAnsi="TimesNewRomanPSMT" w:cs="Times New Roman"/>
          <w:sz w:val="20"/>
          <w:szCs w:val="20"/>
          <w:lang w:eastAsia="ru-RU"/>
        </w:rPr>
        <w:t>Пироговская</w:t>
      </w:r>
      <w:proofErr w:type="spellEnd"/>
      <w:r w:rsidRPr="005901C3">
        <w:rPr>
          <w:rFonts w:ascii="TimesNewRomanPSMT" w:eastAsia="Times New Roman" w:hAnsi="TimesNewRomanPSMT" w:cs="Times New Roman"/>
          <w:sz w:val="20"/>
          <w:szCs w:val="20"/>
          <w:lang w:eastAsia="ru-RU"/>
        </w:rPr>
        <w:t xml:space="preserve">, д. 1, стр. 1, ауд. 306. Телефон: +7 (499) 246 – 85 – 27 — дирекция Института филологии. </w:t>
      </w:r>
    </w:p>
    <w:p w:rsidR="00DA18FA" w:rsidRPr="005901C3" w:rsidRDefault="00DA18FA" w:rsidP="00DA18FA">
      <w:pPr>
        <w:spacing w:before="100" w:beforeAutospacing="1" w:after="100" w:afterAutospacing="1"/>
        <w:rPr>
          <w:rFonts w:ascii="Times New Roman" w:hAnsi="Times New Roman" w:cs="Times New Roman"/>
          <w:sz w:val="20"/>
          <w:szCs w:val="20"/>
        </w:rPr>
      </w:pPr>
      <w:proofErr w:type="spellStart"/>
      <w:r w:rsidRPr="005901C3">
        <w:rPr>
          <w:rFonts w:ascii="TimesNewRomanPSMT" w:eastAsia="Times New Roman" w:hAnsi="TimesNewRomanPSMT" w:cs="Times New Roman"/>
          <w:sz w:val="20"/>
          <w:szCs w:val="20"/>
          <w:lang w:eastAsia="ru-RU"/>
        </w:rPr>
        <w:t>E-mail</w:t>
      </w:r>
      <w:proofErr w:type="spellEnd"/>
      <w:r w:rsidRPr="005901C3">
        <w:rPr>
          <w:rFonts w:ascii="TimesNewRomanPSMT" w:eastAsia="Times New Roman" w:hAnsi="TimesNewRomanPSMT" w:cs="Times New Roman"/>
          <w:sz w:val="20"/>
          <w:szCs w:val="20"/>
          <w:lang w:eastAsia="ru-RU"/>
        </w:rPr>
        <w:t xml:space="preserve">: sheshuki@yandex.ru </w:t>
      </w:r>
    </w:p>
    <w:p w:rsidR="00DA18FA" w:rsidRDefault="00DA18FA" w:rsidP="00DA18FA"/>
    <w:p w:rsidR="00DA18FA" w:rsidRDefault="00DA18FA" w:rsidP="00F24301">
      <w:pPr>
        <w:spacing w:before="100" w:beforeAutospacing="1" w:after="100" w:afterAutospacing="1"/>
        <w:jc w:val="right"/>
        <w:rPr>
          <w:rFonts w:ascii="TimesNewRomanPS" w:eastAsia="Times New Roman" w:hAnsi="TimesNewRomanPS" w:cs="Times New Roman"/>
          <w:b/>
          <w:bCs/>
          <w:lang w:eastAsia="ru-RU"/>
        </w:rPr>
      </w:pPr>
    </w:p>
    <w:p w:rsidR="001C5DEB" w:rsidRDefault="001C5DEB" w:rsidP="000C66E4">
      <w:pPr>
        <w:spacing w:before="100" w:beforeAutospacing="1" w:after="100" w:afterAutospacing="1"/>
        <w:rPr>
          <w:rFonts w:ascii="TimesNewRomanPS" w:eastAsia="Times New Roman" w:hAnsi="TimesNewRomanPS" w:cs="Times New Roman"/>
          <w:b/>
          <w:bCs/>
          <w:lang w:eastAsia="ru-RU"/>
        </w:rPr>
      </w:pPr>
    </w:p>
    <w:sectPr w:rsidR="001C5DEB" w:rsidSect="00BA64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90" w:rsidRDefault="00EC0390" w:rsidP="005901C3">
      <w:pPr>
        <w:spacing w:after="0" w:line="240" w:lineRule="auto"/>
      </w:pPr>
      <w:r>
        <w:separator/>
      </w:r>
    </w:p>
  </w:endnote>
  <w:endnote w:type="continuationSeparator" w:id="0">
    <w:p w:rsidR="00EC0390" w:rsidRDefault="00EC0390" w:rsidP="00590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90" w:rsidRDefault="00EC0390" w:rsidP="005901C3">
      <w:pPr>
        <w:spacing w:after="0" w:line="240" w:lineRule="auto"/>
      </w:pPr>
      <w:r>
        <w:separator/>
      </w:r>
    </w:p>
  </w:footnote>
  <w:footnote w:type="continuationSeparator" w:id="0">
    <w:p w:rsidR="00EC0390" w:rsidRDefault="00EC0390" w:rsidP="005901C3">
      <w:pPr>
        <w:spacing w:after="0" w:line="240" w:lineRule="auto"/>
      </w:pPr>
      <w:r>
        <w:continuationSeparator/>
      </w:r>
    </w:p>
  </w:footnote>
  <w:footnote w:id="1">
    <w:p w:rsidR="00DA18FA" w:rsidRPr="00611E89" w:rsidRDefault="00DA18FA" w:rsidP="00DA18FA">
      <w:pPr>
        <w:pStyle w:val="aa"/>
        <w:spacing w:after="0" w:line="216" w:lineRule="auto"/>
        <w:rPr>
          <w:lang w:val="ru-RU"/>
        </w:rPr>
      </w:pPr>
      <w:r>
        <w:rPr>
          <w:rStyle w:val="ac"/>
        </w:rPr>
        <w:footnoteRef/>
      </w:r>
      <w:r>
        <w:t xml:space="preserve"> </w:t>
      </w:r>
      <w:r w:rsidRPr="002D3D86">
        <w:t>Перечень общественных объединений и религиозных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 114-ФЗ «О противодействии экстремистской деятельности»</w:t>
      </w:r>
      <w:r>
        <w:rPr>
          <w:lang w:val="ru-RU"/>
        </w:rPr>
        <w:t xml:space="preserve">. </w:t>
      </w:r>
      <w:r w:rsidRPr="00327800">
        <w:rPr>
          <w:lang w:val="ru-RU"/>
        </w:rPr>
        <w:t>Опубликовано на сайте:</w:t>
      </w:r>
      <w:r>
        <w:rPr>
          <w:lang w:val="ru-RU"/>
        </w:rPr>
        <w:t xml:space="preserve"> </w:t>
      </w:r>
      <w:r w:rsidRPr="00B87297">
        <w:rPr>
          <w:lang w:val="ru-RU"/>
        </w:rPr>
        <w:t xml:space="preserve">23 октября 2023. URL: </w:t>
      </w:r>
      <w:hyperlink r:id="rId1" w:history="1">
        <w:r w:rsidRPr="002467A9">
          <w:rPr>
            <w:rStyle w:val="a3"/>
            <w:lang w:val="ru-RU"/>
          </w:rPr>
          <w:t>https://minjust.gov.ru/ru/documents/7822/</w:t>
        </w:r>
      </w:hyperlink>
      <w:r>
        <w:rPr>
          <w:lang w:val="ru-RU"/>
        </w:rPr>
        <w:t xml:space="preserve"> </w:t>
      </w:r>
      <w:r w:rsidRPr="00B87297">
        <w:rPr>
          <w:lang w:val="ru-RU"/>
        </w:rPr>
        <w:t xml:space="preserve"> (дата обращения: 28.11.2023).</w:t>
      </w:r>
      <w:r>
        <w:rPr>
          <w:lang w:val="ru-RU"/>
        </w:rPr>
        <w:t xml:space="preserve"> При каждом упоминании таких объектов необходимо давать ссылку. Вариант</w:t>
      </w:r>
      <w:r w:rsidRPr="00611E89">
        <w:rPr>
          <w:lang w:val="ru-RU"/>
        </w:rPr>
        <w:t xml:space="preserve"> формулировки: </w:t>
      </w:r>
    </w:p>
    <w:p w:rsidR="00DA18FA" w:rsidRPr="002D3D86" w:rsidRDefault="00DA18FA" w:rsidP="00DA18FA">
      <w:pPr>
        <w:pStyle w:val="aa"/>
        <w:spacing w:after="0" w:line="216" w:lineRule="auto"/>
        <w:ind w:left="2127"/>
        <w:rPr>
          <w:lang w:val="ru-RU"/>
        </w:rPr>
      </w:pPr>
      <w:proofErr w:type="gramStart"/>
      <w:r w:rsidRPr="00611E89">
        <w:rPr>
          <w:lang w:val="ru-RU"/>
        </w:rPr>
        <w:t>* Признана экстремистской организацией и запрещена в РФ.</w:t>
      </w:r>
      <w:proofErr w:type="gramEnd"/>
    </w:p>
  </w:footnote>
  <w:footnote w:id="2">
    <w:p w:rsidR="00DA18FA" w:rsidRPr="00327800" w:rsidRDefault="00DA18FA" w:rsidP="00DA18FA">
      <w:pPr>
        <w:pStyle w:val="aa"/>
        <w:spacing w:after="0" w:line="240" w:lineRule="auto"/>
        <w:rPr>
          <w:lang w:val="ru-RU"/>
        </w:rPr>
      </w:pPr>
      <w:r>
        <w:rPr>
          <w:rStyle w:val="ac"/>
        </w:rPr>
        <w:footnoteRef/>
      </w:r>
      <w:r>
        <w:t xml:space="preserve"> </w:t>
      </w:r>
      <w:r>
        <w:rPr>
          <w:lang w:val="ru-RU"/>
        </w:rPr>
        <w:t>Е</w:t>
      </w:r>
      <w:proofErr w:type="spellStart"/>
      <w:r>
        <w:t>диный</w:t>
      </w:r>
      <w:proofErr w:type="spellEnd"/>
      <w:r>
        <w:t xml:space="preserve"> федеральный список организаций, в том числе иностранных и международных организаций, признанных в соответствии с законодательством </w:t>
      </w:r>
      <w:r>
        <w:rPr>
          <w:lang w:val="ru-RU"/>
        </w:rPr>
        <w:t>Р</w:t>
      </w:r>
      <w:proofErr w:type="spellStart"/>
      <w:r>
        <w:t>оссийской</w:t>
      </w:r>
      <w:proofErr w:type="spellEnd"/>
      <w:r>
        <w:t xml:space="preserve"> </w:t>
      </w:r>
      <w:r>
        <w:rPr>
          <w:lang w:val="ru-RU"/>
        </w:rPr>
        <w:t>Ф</w:t>
      </w:r>
      <w:proofErr w:type="spellStart"/>
      <w:r>
        <w:t>едерации</w:t>
      </w:r>
      <w:proofErr w:type="spellEnd"/>
      <w:r>
        <w:t xml:space="preserve"> террористическими</w:t>
      </w:r>
      <w:r>
        <w:rPr>
          <w:lang w:val="ru-RU"/>
        </w:rPr>
        <w:t xml:space="preserve"> </w:t>
      </w:r>
      <w:r>
        <w:t>(на 25 апреля 2023 г.)</w:t>
      </w:r>
      <w:r>
        <w:rPr>
          <w:lang w:val="ru-RU"/>
        </w:rPr>
        <w:t xml:space="preserve">. </w:t>
      </w:r>
      <w:r>
        <w:rPr>
          <w:lang w:val="en-US"/>
        </w:rPr>
        <w:t>URL</w:t>
      </w:r>
      <w:r w:rsidRPr="00327800">
        <w:rPr>
          <w:lang w:val="ru-RU"/>
        </w:rPr>
        <w:t xml:space="preserve">: </w:t>
      </w:r>
      <w:hyperlink r:id="rId2" w:history="1">
        <w:r w:rsidRPr="006F3411">
          <w:rPr>
            <w:rStyle w:val="a3"/>
            <w:lang w:val="en-US"/>
          </w:rPr>
          <w:t>http</w:t>
        </w:r>
        <w:r w:rsidRPr="00327800">
          <w:rPr>
            <w:rStyle w:val="a3"/>
            <w:lang w:val="ru-RU"/>
          </w:rPr>
          <w:t>://</w:t>
        </w:r>
        <w:r w:rsidRPr="006F3411">
          <w:rPr>
            <w:rStyle w:val="a3"/>
            <w:lang w:val="en-US"/>
          </w:rPr>
          <w:t>www</w:t>
        </w:r>
        <w:r w:rsidRPr="00327800">
          <w:rPr>
            <w:rStyle w:val="a3"/>
            <w:lang w:val="ru-RU"/>
          </w:rPr>
          <w:t>.</w:t>
        </w:r>
        <w:proofErr w:type="spellStart"/>
        <w:r w:rsidRPr="006F3411">
          <w:rPr>
            <w:rStyle w:val="a3"/>
            <w:lang w:val="en-US"/>
          </w:rPr>
          <w:t>fsb</w:t>
        </w:r>
        <w:proofErr w:type="spellEnd"/>
        <w:r w:rsidRPr="00327800">
          <w:rPr>
            <w:rStyle w:val="a3"/>
            <w:lang w:val="ru-RU"/>
          </w:rPr>
          <w:t>.</w:t>
        </w:r>
        <w:proofErr w:type="spellStart"/>
        <w:r w:rsidRPr="006F3411">
          <w:rPr>
            <w:rStyle w:val="a3"/>
            <w:lang w:val="en-US"/>
          </w:rPr>
          <w:t>ru</w:t>
        </w:r>
        <w:proofErr w:type="spellEnd"/>
        <w:r w:rsidRPr="00327800">
          <w:rPr>
            <w:rStyle w:val="a3"/>
            <w:lang w:val="ru-RU"/>
          </w:rPr>
          <w:t>/</w:t>
        </w:r>
        <w:proofErr w:type="spellStart"/>
        <w:r w:rsidRPr="006F3411">
          <w:rPr>
            <w:rStyle w:val="a3"/>
            <w:lang w:val="en-US"/>
          </w:rPr>
          <w:t>fsb</w:t>
        </w:r>
        <w:proofErr w:type="spellEnd"/>
        <w:r w:rsidRPr="00327800">
          <w:rPr>
            <w:rStyle w:val="a3"/>
            <w:lang w:val="ru-RU"/>
          </w:rPr>
          <w:t>/</w:t>
        </w:r>
        <w:proofErr w:type="spellStart"/>
        <w:r w:rsidRPr="006F3411">
          <w:rPr>
            <w:rStyle w:val="a3"/>
            <w:lang w:val="en-US"/>
          </w:rPr>
          <w:t>npd</w:t>
        </w:r>
        <w:proofErr w:type="spellEnd"/>
        <w:r w:rsidRPr="00327800">
          <w:rPr>
            <w:rStyle w:val="a3"/>
            <w:lang w:val="ru-RU"/>
          </w:rPr>
          <w:t>/</w:t>
        </w:r>
        <w:r w:rsidRPr="006F3411">
          <w:rPr>
            <w:rStyle w:val="a3"/>
            <w:lang w:val="en-US"/>
          </w:rPr>
          <w:t>terror</w:t>
        </w:r>
        <w:r w:rsidRPr="00327800">
          <w:rPr>
            <w:rStyle w:val="a3"/>
            <w:lang w:val="ru-RU"/>
          </w:rPr>
          <w:t>.</w:t>
        </w:r>
        <w:proofErr w:type="spellStart"/>
        <w:r w:rsidRPr="006F3411">
          <w:rPr>
            <w:rStyle w:val="a3"/>
            <w:lang w:val="en-US"/>
          </w:rPr>
          <w:t>htm</w:t>
        </w:r>
        <w:proofErr w:type="spellEnd"/>
      </w:hyperlink>
      <w:r w:rsidRPr="00327800">
        <w:rPr>
          <w:lang w:val="ru-RU"/>
        </w:rPr>
        <w:t xml:space="preserve"> (</w:t>
      </w:r>
      <w:r>
        <w:rPr>
          <w:lang w:val="ru-RU"/>
        </w:rPr>
        <w:t>дата обращения: 28.11.2023).</w:t>
      </w:r>
    </w:p>
  </w:footnote>
  <w:footnote w:id="3">
    <w:p w:rsidR="00DA18FA" w:rsidRPr="00E51971" w:rsidRDefault="00DA18FA" w:rsidP="00DA18FA">
      <w:pPr>
        <w:pStyle w:val="aa"/>
        <w:spacing w:after="0" w:line="240" w:lineRule="auto"/>
      </w:pPr>
      <w:r>
        <w:rPr>
          <w:rStyle w:val="ac"/>
        </w:rPr>
        <w:footnoteRef/>
      </w:r>
      <w:r>
        <w:t xml:space="preserve"> </w:t>
      </w:r>
      <w:r w:rsidRPr="009775C9">
        <w:rPr>
          <w:snapToGrid w:val="0"/>
          <w:spacing w:val="-2"/>
          <w:kern w:val="20"/>
          <w:szCs w:val="24"/>
        </w:rPr>
        <w:t xml:space="preserve">Реестр иностранных агентов размещен на сайте Министерства юстиции РФ </w:t>
      </w:r>
      <w:hyperlink r:id="rId3" w:history="1">
        <w:r w:rsidRPr="002467A9">
          <w:rPr>
            <w:rStyle w:val="a3"/>
            <w:snapToGrid w:val="0"/>
            <w:spacing w:val="-2"/>
            <w:kern w:val="20"/>
            <w:szCs w:val="24"/>
          </w:rPr>
          <w:t>https://minjust.gov.ru/uploaded/files/reestr-inostrannyih-agentov-17112023.pdf</w:t>
        </w:r>
      </w:hyperlink>
      <w:r>
        <w:rPr>
          <w:snapToGrid w:val="0"/>
          <w:spacing w:val="-2"/>
          <w:kern w:val="20"/>
          <w:szCs w:val="24"/>
        </w:rPr>
        <w:t xml:space="preserve">. </w:t>
      </w:r>
      <w:r w:rsidRPr="009775C9">
        <w:rPr>
          <w:snapToGrid w:val="0"/>
          <w:spacing w:val="-2"/>
          <w:kern w:val="20"/>
          <w:szCs w:val="24"/>
        </w:rPr>
        <w:t xml:space="preserve">Издания, упоминающие лица и организации, признанные иностранными агентами, </w:t>
      </w:r>
      <w:r w:rsidRPr="009775C9">
        <w:rPr>
          <w:b/>
          <w:snapToGrid w:val="0"/>
          <w:color w:val="FF0000"/>
          <w:spacing w:val="-2"/>
          <w:kern w:val="20"/>
          <w:szCs w:val="24"/>
        </w:rPr>
        <w:t>должны содержать специальную маркировку</w:t>
      </w:r>
      <w:r w:rsidRPr="009775C9">
        <w:rPr>
          <w:snapToGrid w:val="0"/>
          <w:spacing w:val="-2"/>
          <w:kern w:val="20"/>
          <w:szCs w:val="24"/>
        </w:rPr>
        <w:t>, отсутствие которой чревато наложением значительных штрафов.</w:t>
      </w:r>
    </w:p>
  </w:footnote>
  <w:footnote w:id="4">
    <w:p w:rsidR="00DA18FA" w:rsidRPr="00F67F82" w:rsidRDefault="00DA18FA" w:rsidP="00DA18FA">
      <w:pPr>
        <w:pStyle w:val="aa"/>
        <w:rPr>
          <w:lang w:val="ru-RU"/>
        </w:rPr>
      </w:pPr>
      <w:r>
        <w:rPr>
          <w:rStyle w:val="ac"/>
        </w:rPr>
        <w:footnoteRef/>
      </w:r>
      <w:r>
        <w:t xml:space="preserve"> </w:t>
      </w:r>
      <w:r w:rsidRPr="00F67F82">
        <w:rPr>
          <w:lang w:val="ru-RU"/>
        </w:rPr>
        <w:t xml:space="preserve">Авторы научных трудов могут получить SPIN-код после регистрации в аналитической системе SCIENCE INDEX на платформе электронной библиотеки </w:t>
      </w:r>
      <w:proofErr w:type="spellStart"/>
      <w:r w:rsidRPr="00F67F82">
        <w:rPr>
          <w:lang w:val="ru-RU"/>
        </w:rPr>
        <w:t>eLibrary</w:t>
      </w:r>
      <w:proofErr w:type="spellEnd"/>
      <w:r>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481A"/>
    <w:multiLevelType w:val="multilevel"/>
    <w:tmpl w:val="9400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AE339E"/>
    <w:multiLevelType w:val="hybridMultilevel"/>
    <w:tmpl w:val="D3005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4C0481"/>
    <w:multiLevelType w:val="hybridMultilevel"/>
    <w:tmpl w:val="99FCC8D0"/>
    <w:lvl w:ilvl="0" w:tplc="2AEC21A6">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6FE4D65"/>
    <w:multiLevelType w:val="hybridMultilevel"/>
    <w:tmpl w:val="C51A15F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52321BA8"/>
    <w:multiLevelType w:val="hybridMultilevel"/>
    <w:tmpl w:val="7F08C67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59B83C16"/>
    <w:multiLevelType w:val="hybridMultilevel"/>
    <w:tmpl w:val="BBD6B460"/>
    <w:lvl w:ilvl="0" w:tplc="2392DB36">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3E11DA"/>
    <w:multiLevelType w:val="hybridMultilevel"/>
    <w:tmpl w:val="53C4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36CE"/>
    <w:rsid w:val="000001DE"/>
    <w:rsid w:val="000010E4"/>
    <w:rsid w:val="000011B3"/>
    <w:rsid w:val="00003A8D"/>
    <w:rsid w:val="00004483"/>
    <w:rsid w:val="000057AA"/>
    <w:rsid w:val="000061BF"/>
    <w:rsid w:val="00006703"/>
    <w:rsid w:val="00006D61"/>
    <w:rsid w:val="000111E3"/>
    <w:rsid w:val="00012D1C"/>
    <w:rsid w:val="00014147"/>
    <w:rsid w:val="00014473"/>
    <w:rsid w:val="00014DA4"/>
    <w:rsid w:val="00017EB1"/>
    <w:rsid w:val="00020650"/>
    <w:rsid w:val="00024C28"/>
    <w:rsid w:val="00031F62"/>
    <w:rsid w:val="00032064"/>
    <w:rsid w:val="000339BC"/>
    <w:rsid w:val="000346DF"/>
    <w:rsid w:val="000358A1"/>
    <w:rsid w:val="00042BE4"/>
    <w:rsid w:val="00042F7B"/>
    <w:rsid w:val="00045843"/>
    <w:rsid w:val="00046683"/>
    <w:rsid w:val="0004695D"/>
    <w:rsid w:val="000475F8"/>
    <w:rsid w:val="000505FB"/>
    <w:rsid w:val="00054724"/>
    <w:rsid w:val="0005528B"/>
    <w:rsid w:val="00056D35"/>
    <w:rsid w:val="00062653"/>
    <w:rsid w:val="000641EF"/>
    <w:rsid w:val="000643EF"/>
    <w:rsid w:val="00065E5D"/>
    <w:rsid w:val="00066048"/>
    <w:rsid w:val="00070AD2"/>
    <w:rsid w:val="00071873"/>
    <w:rsid w:val="00073D2D"/>
    <w:rsid w:val="00076204"/>
    <w:rsid w:val="000816EB"/>
    <w:rsid w:val="00081DA1"/>
    <w:rsid w:val="00082D42"/>
    <w:rsid w:val="00083CC4"/>
    <w:rsid w:val="000854AF"/>
    <w:rsid w:val="000854C1"/>
    <w:rsid w:val="00086A07"/>
    <w:rsid w:val="00090132"/>
    <w:rsid w:val="00090576"/>
    <w:rsid w:val="0009124F"/>
    <w:rsid w:val="00091826"/>
    <w:rsid w:val="00092BDF"/>
    <w:rsid w:val="00092F79"/>
    <w:rsid w:val="00093B39"/>
    <w:rsid w:val="000944D3"/>
    <w:rsid w:val="0009659B"/>
    <w:rsid w:val="00096857"/>
    <w:rsid w:val="000A0175"/>
    <w:rsid w:val="000A52BF"/>
    <w:rsid w:val="000A5F12"/>
    <w:rsid w:val="000B1DED"/>
    <w:rsid w:val="000B5683"/>
    <w:rsid w:val="000B64BF"/>
    <w:rsid w:val="000C0AFD"/>
    <w:rsid w:val="000C1BB6"/>
    <w:rsid w:val="000C3679"/>
    <w:rsid w:val="000C41E1"/>
    <w:rsid w:val="000C604F"/>
    <w:rsid w:val="000C66E4"/>
    <w:rsid w:val="000C69BE"/>
    <w:rsid w:val="000D6D41"/>
    <w:rsid w:val="000E0335"/>
    <w:rsid w:val="000E20F1"/>
    <w:rsid w:val="000E3194"/>
    <w:rsid w:val="000E45FA"/>
    <w:rsid w:val="000E5E38"/>
    <w:rsid w:val="000E699E"/>
    <w:rsid w:val="000F0E5E"/>
    <w:rsid w:val="000F11B1"/>
    <w:rsid w:val="000F125D"/>
    <w:rsid w:val="000F1444"/>
    <w:rsid w:val="000F2C6B"/>
    <w:rsid w:val="000F2FEB"/>
    <w:rsid w:val="000F4885"/>
    <w:rsid w:val="000F6D1E"/>
    <w:rsid w:val="000F6F38"/>
    <w:rsid w:val="00102613"/>
    <w:rsid w:val="00102BDC"/>
    <w:rsid w:val="0010380B"/>
    <w:rsid w:val="00104173"/>
    <w:rsid w:val="00104738"/>
    <w:rsid w:val="0010742C"/>
    <w:rsid w:val="001079C6"/>
    <w:rsid w:val="001127A1"/>
    <w:rsid w:val="00113966"/>
    <w:rsid w:val="00114BDF"/>
    <w:rsid w:val="0011664D"/>
    <w:rsid w:val="00116E04"/>
    <w:rsid w:val="00120894"/>
    <w:rsid w:val="0012371A"/>
    <w:rsid w:val="00124DED"/>
    <w:rsid w:val="0012522B"/>
    <w:rsid w:val="001305BF"/>
    <w:rsid w:val="001318B2"/>
    <w:rsid w:val="0013219F"/>
    <w:rsid w:val="00134687"/>
    <w:rsid w:val="00135CE4"/>
    <w:rsid w:val="00135FB0"/>
    <w:rsid w:val="001379CC"/>
    <w:rsid w:val="0014015C"/>
    <w:rsid w:val="00141883"/>
    <w:rsid w:val="00141A4D"/>
    <w:rsid w:val="001425A6"/>
    <w:rsid w:val="00142862"/>
    <w:rsid w:val="00145641"/>
    <w:rsid w:val="00151DC1"/>
    <w:rsid w:val="00152AE2"/>
    <w:rsid w:val="0015507B"/>
    <w:rsid w:val="00156256"/>
    <w:rsid w:val="001562BB"/>
    <w:rsid w:val="00156A87"/>
    <w:rsid w:val="00157B11"/>
    <w:rsid w:val="00157D37"/>
    <w:rsid w:val="0016054C"/>
    <w:rsid w:val="00163683"/>
    <w:rsid w:val="00163DDC"/>
    <w:rsid w:val="00165CB1"/>
    <w:rsid w:val="00166633"/>
    <w:rsid w:val="00170248"/>
    <w:rsid w:val="00170F78"/>
    <w:rsid w:val="00171D50"/>
    <w:rsid w:val="00174764"/>
    <w:rsid w:val="00174FA3"/>
    <w:rsid w:val="001751D4"/>
    <w:rsid w:val="00177402"/>
    <w:rsid w:val="00180D1F"/>
    <w:rsid w:val="00181353"/>
    <w:rsid w:val="00181D62"/>
    <w:rsid w:val="00181E08"/>
    <w:rsid w:val="0018209C"/>
    <w:rsid w:val="00184726"/>
    <w:rsid w:val="00190E4B"/>
    <w:rsid w:val="00192525"/>
    <w:rsid w:val="00192E76"/>
    <w:rsid w:val="00193B2F"/>
    <w:rsid w:val="0019501A"/>
    <w:rsid w:val="00196425"/>
    <w:rsid w:val="00196926"/>
    <w:rsid w:val="00196BE8"/>
    <w:rsid w:val="001A2560"/>
    <w:rsid w:val="001A31C8"/>
    <w:rsid w:val="001A4278"/>
    <w:rsid w:val="001A5362"/>
    <w:rsid w:val="001A578C"/>
    <w:rsid w:val="001A715A"/>
    <w:rsid w:val="001B2E92"/>
    <w:rsid w:val="001B48D3"/>
    <w:rsid w:val="001B68F0"/>
    <w:rsid w:val="001B692E"/>
    <w:rsid w:val="001C5DE6"/>
    <w:rsid w:val="001C5DEB"/>
    <w:rsid w:val="001C711C"/>
    <w:rsid w:val="001C7467"/>
    <w:rsid w:val="001D1A25"/>
    <w:rsid w:val="001D4E68"/>
    <w:rsid w:val="001E03FC"/>
    <w:rsid w:val="001E1411"/>
    <w:rsid w:val="001E2F01"/>
    <w:rsid w:val="001E44B0"/>
    <w:rsid w:val="001E44BA"/>
    <w:rsid w:val="001E50E6"/>
    <w:rsid w:val="001E5CAC"/>
    <w:rsid w:val="001E6B7A"/>
    <w:rsid w:val="001E6C56"/>
    <w:rsid w:val="001E722C"/>
    <w:rsid w:val="001E7E06"/>
    <w:rsid w:val="001F0284"/>
    <w:rsid w:val="001F3C61"/>
    <w:rsid w:val="001F6144"/>
    <w:rsid w:val="001F6E5D"/>
    <w:rsid w:val="002009AB"/>
    <w:rsid w:val="00201847"/>
    <w:rsid w:val="002021A6"/>
    <w:rsid w:val="002021B8"/>
    <w:rsid w:val="002027D6"/>
    <w:rsid w:val="00206575"/>
    <w:rsid w:val="00210E38"/>
    <w:rsid w:val="0021105C"/>
    <w:rsid w:val="002137C4"/>
    <w:rsid w:val="00213BB9"/>
    <w:rsid w:val="00214213"/>
    <w:rsid w:val="00214C45"/>
    <w:rsid w:val="0021526D"/>
    <w:rsid w:val="00215326"/>
    <w:rsid w:val="00217BBF"/>
    <w:rsid w:val="002209C1"/>
    <w:rsid w:val="00221828"/>
    <w:rsid w:val="002228E0"/>
    <w:rsid w:val="00222CBA"/>
    <w:rsid w:val="002234BF"/>
    <w:rsid w:val="0022393B"/>
    <w:rsid w:val="00230EC1"/>
    <w:rsid w:val="00232435"/>
    <w:rsid w:val="00233A96"/>
    <w:rsid w:val="00236491"/>
    <w:rsid w:val="00236ABE"/>
    <w:rsid w:val="002411D5"/>
    <w:rsid w:val="0024237B"/>
    <w:rsid w:val="002431AA"/>
    <w:rsid w:val="00245BD4"/>
    <w:rsid w:val="00246458"/>
    <w:rsid w:val="00252A23"/>
    <w:rsid w:val="00253095"/>
    <w:rsid w:val="00253CCF"/>
    <w:rsid w:val="002546A1"/>
    <w:rsid w:val="0025488A"/>
    <w:rsid w:val="00255815"/>
    <w:rsid w:val="0025790B"/>
    <w:rsid w:val="00257DD8"/>
    <w:rsid w:val="00262FBC"/>
    <w:rsid w:val="002634F6"/>
    <w:rsid w:val="00265B5B"/>
    <w:rsid w:val="00267E7C"/>
    <w:rsid w:val="0027101D"/>
    <w:rsid w:val="002752BA"/>
    <w:rsid w:val="002763D9"/>
    <w:rsid w:val="00280B69"/>
    <w:rsid w:val="00283A54"/>
    <w:rsid w:val="0028613F"/>
    <w:rsid w:val="00286F09"/>
    <w:rsid w:val="0029070E"/>
    <w:rsid w:val="002920B5"/>
    <w:rsid w:val="00292405"/>
    <w:rsid w:val="002933D1"/>
    <w:rsid w:val="00294306"/>
    <w:rsid w:val="00295A91"/>
    <w:rsid w:val="002A3258"/>
    <w:rsid w:val="002A383E"/>
    <w:rsid w:val="002A3F3D"/>
    <w:rsid w:val="002A5C74"/>
    <w:rsid w:val="002B3844"/>
    <w:rsid w:val="002B68CD"/>
    <w:rsid w:val="002C1666"/>
    <w:rsid w:val="002C22F0"/>
    <w:rsid w:val="002C26E6"/>
    <w:rsid w:val="002C2A5D"/>
    <w:rsid w:val="002C3A3A"/>
    <w:rsid w:val="002C4637"/>
    <w:rsid w:val="002C4BEE"/>
    <w:rsid w:val="002D1D90"/>
    <w:rsid w:val="002D4466"/>
    <w:rsid w:val="002D46F4"/>
    <w:rsid w:val="002D4C6E"/>
    <w:rsid w:val="002D536C"/>
    <w:rsid w:val="002D57C8"/>
    <w:rsid w:val="002D6F53"/>
    <w:rsid w:val="002D73BA"/>
    <w:rsid w:val="002E1D2E"/>
    <w:rsid w:val="002E3922"/>
    <w:rsid w:val="002E3E32"/>
    <w:rsid w:val="002E444A"/>
    <w:rsid w:val="002E4C77"/>
    <w:rsid w:val="002E5C40"/>
    <w:rsid w:val="00300AD2"/>
    <w:rsid w:val="0030654A"/>
    <w:rsid w:val="00311DB7"/>
    <w:rsid w:val="0031286E"/>
    <w:rsid w:val="00314C85"/>
    <w:rsid w:val="00316136"/>
    <w:rsid w:val="0031613A"/>
    <w:rsid w:val="00320732"/>
    <w:rsid w:val="00320B1E"/>
    <w:rsid w:val="00321711"/>
    <w:rsid w:val="0032368D"/>
    <w:rsid w:val="00325C78"/>
    <w:rsid w:val="003310E3"/>
    <w:rsid w:val="00333408"/>
    <w:rsid w:val="0033371C"/>
    <w:rsid w:val="003343CE"/>
    <w:rsid w:val="0033756A"/>
    <w:rsid w:val="00340FC8"/>
    <w:rsid w:val="00343ED1"/>
    <w:rsid w:val="0034667E"/>
    <w:rsid w:val="00350579"/>
    <w:rsid w:val="003509C4"/>
    <w:rsid w:val="00350D18"/>
    <w:rsid w:val="0035282C"/>
    <w:rsid w:val="00353381"/>
    <w:rsid w:val="00353A18"/>
    <w:rsid w:val="00353FD9"/>
    <w:rsid w:val="003551E2"/>
    <w:rsid w:val="003552DF"/>
    <w:rsid w:val="00357703"/>
    <w:rsid w:val="003617C2"/>
    <w:rsid w:val="00363420"/>
    <w:rsid w:val="00363572"/>
    <w:rsid w:val="003641E1"/>
    <w:rsid w:val="003657E4"/>
    <w:rsid w:val="00366E70"/>
    <w:rsid w:val="0036726C"/>
    <w:rsid w:val="0037004D"/>
    <w:rsid w:val="00370264"/>
    <w:rsid w:val="00370692"/>
    <w:rsid w:val="00370E0B"/>
    <w:rsid w:val="00375A18"/>
    <w:rsid w:val="003762FF"/>
    <w:rsid w:val="00377F53"/>
    <w:rsid w:val="00384ADE"/>
    <w:rsid w:val="00384D55"/>
    <w:rsid w:val="00385E73"/>
    <w:rsid w:val="003861C3"/>
    <w:rsid w:val="00387225"/>
    <w:rsid w:val="00392B60"/>
    <w:rsid w:val="003944E7"/>
    <w:rsid w:val="003953B7"/>
    <w:rsid w:val="0039704D"/>
    <w:rsid w:val="003A2754"/>
    <w:rsid w:val="003A2766"/>
    <w:rsid w:val="003A28E5"/>
    <w:rsid w:val="003A2E40"/>
    <w:rsid w:val="003A5A77"/>
    <w:rsid w:val="003A6E3A"/>
    <w:rsid w:val="003A786A"/>
    <w:rsid w:val="003B0954"/>
    <w:rsid w:val="003B14B4"/>
    <w:rsid w:val="003B3C5A"/>
    <w:rsid w:val="003C377E"/>
    <w:rsid w:val="003C3ABB"/>
    <w:rsid w:val="003C3CA8"/>
    <w:rsid w:val="003C432B"/>
    <w:rsid w:val="003C4962"/>
    <w:rsid w:val="003C66E7"/>
    <w:rsid w:val="003C78DA"/>
    <w:rsid w:val="003D0796"/>
    <w:rsid w:val="003D62B1"/>
    <w:rsid w:val="003D698F"/>
    <w:rsid w:val="003D7CA5"/>
    <w:rsid w:val="003E32B0"/>
    <w:rsid w:val="003E46A5"/>
    <w:rsid w:val="003E575D"/>
    <w:rsid w:val="003E7AAA"/>
    <w:rsid w:val="003F01A3"/>
    <w:rsid w:val="003F0965"/>
    <w:rsid w:val="003F1F2E"/>
    <w:rsid w:val="003F273B"/>
    <w:rsid w:val="003F2E6B"/>
    <w:rsid w:val="003F3751"/>
    <w:rsid w:val="00400E0F"/>
    <w:rsid w:val="00402D77"/>
    <w:rsid w:val="00404026"/>
    <w:rsid w:val="00405B5F"/>
    <w:rsid w:val="00406936"/>
    <w:rsid w:val="00413D39"/>
    <w:rsid w:val="004149CC"/>
    <w:rsid w:val="0041551D"/>
    <w:rsid w:val="00415A6E"/>
    <w:rsid w:val="00416780"/>
    <w:rsid w:val="00416E20"/>
    <w:rsid w:val="004170A3"/>
    <w:rsid w:val="004207B9"/>
    <w:rsid w:val="00424815"/>
    <w:rsid w:val="00424EFA"/>
    <w:rsid w:val="00426387"/>
    <w:rsid w:val="004272A0"/>
    <w:rsid w:val="00427B8F"/>
    <w:rsid w:val="0043468F"/>
    <w:rsid w:val="004346D6"/>
    <w:rsid w:val="00434E2E"/>
    <w:rsid w:val="0043627E"/>
    <w:rsid w:val="0043676A"/>
    <w:rsid w:val="0044017C"/>
    <w:rsid w:val="004405F0"/>
    <w:rsid w:val="00443861"/>
    <w:rsid w:val="004463C9"/>
    <w:rsid w:val="004469DF"/>
    <w:rsid w:val="004504C9"/>
    <w:rsid w:val="00454969"/>
    <w:rsid w:val="004571CD"/>
    <w:rsid w:val="00463816"/>
    <w:rsid w:val="004640D4"/>
    <w:rsid w:val="004659B3"/>
    <w:rsid w:val="00466E95"/>
    <w:rsid w:val="004719AC"/>
    <w:rsid w:val="0047253E"/>
    <w:rsid w:val="00472824"/>
    <w:rsid w:val="00475527"/>
    <w:rsid w:val="00475EE2"/>
    <w:rsid w:val="00477318"/>
    <w:rsid w:val="004822A4"/>
    <w:rsid w:val="004823B2"/>
    <w:rsid w:val="004839E5"/>
    <w:rsid w:val="0048450E"/>
    <w:rsid w:val="00485485"/>
    <w:rsid w:val="00485E75"/>
    <w:rsid w:val="004868E6"/>
    <w:rsid w:val="004930F1"/>
    <w:rsid w:val="00494221"/>
    <w:rsid w:val="00494EB6"/>
    <w:rsid w:val="004A059A"/>
    <w:rsid w:val="004A237F"/>
    <w:rsid w:val="004A42A3"/>
    <w:rsid w:val="004A4A68"/>
    <w:rsid w:val="004A61C6"/>
    <w:rsid w:val="004A70BC"/>
    <w:rsid w:val="004A7593"/>
    <w:rsid w:val="004A7F58"/>
    <w:rsid w:val="004B09F4"/>
    <w:rsid w:val="004B1154"/>
    <w:rsid w:val="004B1BBD"/>
    <w:rsid w:val="004B30DC"/>
    <w:rsid w:val="004B37E7"/>
    <w:rsid w:val="004B4150"/>
    <w:rsid w:val="004B4774"/>
    <w:rsid w:val="004B5AAC"/>
    <w:rsid w:val="004B5E2E"/>
    <w:rsid w:val="004B7AAC"/>
    <w:rsid w:val="004C222A"/>
    <w:rsid w:val="004C3B91"/>
    <w:rsid w:val="004C3C97"/>
    <w:rsid w:val="004C4F29"/>
    <w:rsid w:val="004C62B4"/>
    <w:rsid w:val="004C63DA"/>
    <w:rsid w:val="004C725B"/>
    <w:rsid w:val="004C7E62"/>
    <w:rsid w:val="004D100A"/>
    <w:rsid w:val="004D3A23"/>
    <w:rsid w:val="004D4A79"/>
    <w:rsid w:val="004D6D46"/>
    <w:rsid w:val="004D794C"/>
    <w:rsid w:val="004E0B02"/>
    <w:rsid w:val="004E13F9"/>
    <w:rsid w:val="004E22F1"/>
    <w:rsid w:val="004E2A65"/>
    <w:rsid w:val="004E41DA"/>
    <w:rsid w:val="004E4ACE"/>
    <w:rsid w:val="004E4CA4"/>
    <w:rsid w:val="004E5DF6"/>
    <w:rsid w:val="004E6278"/>
    <w:rsid w:val="004E6E44"/>
    <w:rsid w:val="004F539B"/>
    <w:rsid w:val="00501417"/>
    <w:rsid w:val="005021F7"/>
    <w:rsid w:val="005044A2"/>
    <w:rsid w:val="005050AC"/>
    <w:rsid w:val="00510D93"/>
    <w:rsid w:val="00512664"/>
    <w:rsid w:val="005133FE"/>
    <w:rsid w:val="00514DB2"/>
    <w:rsid w:val="00516D55"/>
    <w:rsid w:val="005207C8"/>
    <w:rsid w:val="005220CB"/>
    <w:rsid w:val="0052251D"/>
    <w:rsid w:val="00523208"/>
    <w:rsid w:val="005236A4"/>
    <w:rsid w:val="00523F51"/>
    <w:rsid w:val="00523FF6"/>
    <w:rsid w:val="00524D06"/>
    <w:rsid w:val="00527A5A"/>
    <w:rsid w:val="005326D5"/>
    <w:rsid w:val="005330A9"/>
    <w:rsid w:val="00535150"/>
    <w:rsid w:val="00535157"/>
    <w:rsid w:val="005365CB"/>
    <w:rsid w:val="005368D7"/>
    <w:rsid w:val="005375F4"/>
    <w:rsid w:val="00537A5D"/>
    <w:rsid w:val="005410A8"/>
    <w:rsid w:val="005412A9"/>
    <w:rsid w:val="0054166A"/>
    <w:rsid w:val="00543CFB"/>
    <w:rsid w:val="00545F3B"/>
    <w:rsid w:val="0054776D"/>
    <w:rsid w:val="0055002F"/>
    <w:rsid w:val="005518EC"/>
    <w:rsid w:val="00552C73"/>
    <w:rsid w:val="005554FC"/>
    <w:rsid w:val="00556141"/>
    <w:rsid w:val="00556288"/>
    <w:rsid w:val="00557677"/>
    <w:rsid w:val="005579B9"/>
    <w:rsid w:val="0056010C"/>
    <w:rsid w:val="00561724"/>
    <w:rsid w:val="005629F0"/>
    <w:rsid w:val="00566138"/>
    <w:rsid w:val="00566CB2"/>
    <w:rsid w:val="00567F91"/>
    <w:rsid w:val="00570947"/>
    <w:rsid w:val="00573153"/>
    <w:rsid w:val="00573B34"/>
    <w:rsid w:val="00574C6D"/>
    <w:rsid w:val="005754FF"/>
    <w:rsid w:val="00580386"/>
    <w:rsid w:val="00582C03"/>
    <w:rsid w:val="0058596B"/>
    <w:rsid w:val="005901C3"/>
    <w:rsid w:val="0059139B"/>
    <w:rsid w:val="00597006"/>
    <w:rsid w:val="005A2698"/>
    <w:rsid w:val="005A3921"/>
    <w:rsid w:val="005B3F73"/>
    <w:rsid w:val="005B489F"/>
    <w:rsid w:val="005B75C5"/>
    <w:rsid w:val="005B7A03"/>
    <w:rsid w:val="005C297A"/>
    <w:rsid w:val="005C30DD"/>
    <w:rsid w:val="005C4D6A"/>
    <w:rsid w:val="005C5581"/>
    <w:rsid w:val="005C5CC5"/>
    <w:rsid w:val="005C65DD"/>
    <w:rsid w:val="005C6898"/>
    <w:rsid w:val="005D1DEA"/>
    <w:rsid w:val="005D431D"/>
    <w:rsid w:val="005E2681"/>
    <w:rsid w:val="005E335B"/>
    <w:rsid w:val="005E6110"/>
    <w:rsid w:val="005E6BE3"/>
    <w:rsid w:val="005E76AA"/>
    <w:rsid w:val="005F1702"/>
    <w:rsid w:val="005F337B"/>
    <w:rsid w:val="005F5B21"/>
    <w:rsid w:val="005F6D03"/>
    <w:rsid w:val="00600070"/>
    <w:rsid w:val="006022ED"/>
    <w:rsid w:val="00604E6B"/>
    <w:rsid w:val="006053FA"/>
    <w:rsid w:val="00606164"/>
    <w:rsid w:val="0060700E"/>
    <w:rsid w:val="006078D0"/>
    <w:rsid w:val="00610B4B"/>
    <w:rsid w:val="00613ECE"/>
    <w:rsid w:val="00614D09"/>
    <w:rsid w:val="00614FBC"/>
    <w:rsid w:val="00615F65"/>
    <w:rsid w:val="00616BDE"/>
    <w:rsid w:val="0061794F"/>
    <w:rsid w:val="006207AC"/>
    <w:rsid w:val="00620DF2"/>
    <w:rsid w:val="00621520"/>
    <w:rsid w:val="0062321E"/>
    <w:rsid w:val="00623CA3"/>
    <w:rsid w:val="006245D5"/>
    <w:rsid w:val="006277C5"/>
    <w:rsid w:val="00627897"/>
    <w:rsid w:val="00627AEC"/>
    <w:rsid w:val="006317C8"/>
    <w:rsid w:val="00631B30"/>
    <w:rsid w:val="006373FE"/>
    <w:rsid w:val="006403FD"/>
    <w:rsid w:val="00641EE2"/>
    <w:rsid w:val="00642863"/>
    <w:rsid w:val="00643102"/>
    <w:rsid w:val="00643358"/>
    <w:rsid w:val="0064750C"/>
    <w:rsid w:val="00655823"/>
    <w:rsid w:val="0065590E"/>
    <w:rsid w:val="00656EDC"/>
    <w:rsid w:val="00657A7B"/>
    <w:rsid w:val="00661BA7"/>
    <w:rsid w:val="00663018"/>
    <w:rsid w:val="00665277"/>
    <w:rsid w:val="0066527A"/>
    <w:rsid w:val="00665D7E"/>
    <w:rsid w:val="00667000"/>
    <w:rsid w:val="0066738D"/>
    <w:rsid w:val="00667F6C"/>
    <w:rsid w:val="0067035E"/>
    <w:rsid w:val="00673BF4"/>
    <w:rsid w:val="00677719"/>
    <w:rsid w:val="0067789B"/>
    <w:rsid w:val="00677973"/>
    <w:rsid w:val="0068045A"/>
    <w:rsid w:val="006809DA"/>
    <w:rsid w:val="0068264A"/>
    <w:rsid w:val="006847C1"/>
    <w:rsid w:val="00685671"/>
    <w:rsid w:val="00685CC6"/>
    <w:rsid w:val="006867B0"/>
    <w:rsid w:val="00690BB1"/>
    <w:rsid w:val="0069453C"/>
    <w:rsid w:val="00695756"/>
    <w:rsid w:val="00697DD1"/>
    <w:rsid w:val="006A24C9"/>
    <w:rsid w:val="006A308D"/>
    <w:rsid w:val="006A3A3E"/>
    <w:rsid w:val="006A5839"/>
    <w:rsid w:val="006A64ED"/>
    <w:rsid w:val="006A684B"/>
    <w:rsid w:val="006A71B3"/>
    <w:rsid w:val="006B144A"/>
    <w:rsid w:val="006B279E"/>
    <w:rsid w:val="006C001E"/>
    <w:rsid w:val="006C004F"/>
    <w:rsid w:val="006C0B3B"/>
    <w:rsid w:val="006C1EB6"/>
    <w:rsid w:val="006C5470"/>
    <w:rsid w:val="006D131F"/>
    <w:rsid w:val="006D1D07"/>
    <w:rsid w:val="006D2642"/>
    <w:rsid w:val="006D5C1A"/>
    <w:rsid w:val="006D7742"/>
    <w:rsid w:val="006E08F8"/>
    <w:rsid w:val="006E12B6"/>
    <w:rsid w:val="006E1AA4"/>
    <w:rsid w:val="006E2680"/>
    <w:rsid w:val="006E37C8"/>
    <w:rsid w:val="006E5626"/>
    <w:rsid w:val="006E78BB"/>
    <w:rsid w:val="006F094D"/>
    <w:rsid w:val="006F1707"/>
    <w:rsid w:val="006F4C88"/>
    <w:rsid w:val="006F567E"/>
    <w:rsid w:val="006F7CD9"/>
    <w:rsid w:val="00706C1C"/>
    <w:rsid w:val="007077CD"/>
    <w:rsid w:val="00714EEF"/>
    <w:rsid w:val="00715B08"/>
    <w:rsid w:val="00715F75"/>
    <w:rsid w:val="007176ED"/>
    <w:rsid w:val="0072281A"/>
    <w:rsid w:val="00723E2F"/>
    <w:rsid w:val="00725947"/>
    <w:rsid w:val="00726716"/>
    <w:rsid w:val="00731AD1"/>
    <w:rsid w:val="00732596"/>
    <w:rsid w:val="00733C1E"/>
    <w:rsid w:val="0073579E"/>
    <w:rsid w:val="00737287"/>
    <w:rsid w:val="007372F1"/>
    <w:rsid w:val="007418D6"/>
    <w:rsid w:val="00741D20"/>
    <w:rsid w:val="00743C1F"/>
    <w:rsid w:val="00743E78"/>
    <w:rsid w:val="00744BE8"/>
    <w:rsid w:val="007450CE"/>
    <w:rsid w:val="00745131"/>
    <w:rsid w:val="007453C5"/>
    <w:rsid w:val="007454E2"/>
    <w:rsid w:val="00746AAD"/>
    <w:rsid w:val="00750237"/>
    <w:rsid w:val="00752298"/>
    <w:rsid w:val="00752307"/>
    <w:rsid w:val="00753088"/>
    <w:rsid w:val="00764012"/>
    <w:rsid w:val="007649F8"/>
    <w:rsid w:val="00765DF9"/>
    <w:rsid w:val="0076630D"/>
    <w:rsid w:val="00770D89"/>
    <w:rsid w:val="007749A7"/>
    <w:rsid w:val="00774A8A"/>
    <w:rsid w:val="00774E3A"/>
    <w:rsid w:val="00776125"/>
    <w:rsid w:val="00776EB4"/>
    <w:rsid w:val="007771BE"/>
    <w:rsid w:val="00780DCE"/>
    <w:rsid w:val="0078407C"/>
    <w:rsid w:val="007864D1"/>
    <w:rsid w:val="007909A1"/>
    <w:rsid w:val="00793123"/>
    <w:rsid w:val="0079414C"/>
    <w:rsid w:val="007945A4"/>
    <w:rsid w:val="00796D50"/>
    <w:rsid w:val="007A1DAC"/>
    <w:rsid w:val="007A4632"/>
    <w:rsid w:val="007A539D"/>
    <w:rsid w:val="007A657B"/>
    <w:rsid w:val="007B11EE"/>
    <w:rsid w:val="007B2F97"/>
    <w:rsid w:val="007B4FDB"/>
    <w:rsid w:val="007C332D"/>
    <w:rsid w:val="007C678D"/>
    <w:rsid w:val="007D3983"/>
    <w:rsid w:val="007D4235"/>
    <w:rsid w:val="007D5D15"/>
    <w:rsid w:val="007D5D5F"/>
    <w:rsid w:val="007D61BB"/>
    <w:rsid w:val="007D6CBE"/>
    <w:rsid w:val="007D74DA"/>
    <w:rsid w:val="007D7EA0"/>
    <w:rsid w:val="007E011D"/>
    <w:rsid w:val="007E1E26"/>
    <w:rsid w:val="007E33EF"/>
    <w:rsid w:val="007E3A32"/>
    <w:rsid w:val="007E5E62"/>
    <w:rsid w:val="007E6B38"/>
    <w:rsid w:val="007E7429"/>
    <w:rsid w:val="007F268E"/>
    <w:rsid w:val="007F3312"/>
    <w:rsid w:val="007F3F67"/>
    <w:rsid w:val="007F4ABE"/>
    <w:rsid w:val="007F6E1A"/>
    <w:rsid w:val="0080349F"/>
    <w:rsid w:val="00804011"/>
    <w:rsid w:val="0080684E"/>
    <w:rsid w:val="00807696"/>
    <w:rsid w:val="00811640"/>
    <w:rsid w:val="00814E1D"/>
    <w:rsid w:val="008158B9"/>
    <w:rsid w:val="0081592F"/>
    <w:rsid w:val="00815E3E"/>
    <w:rsid w:val="00822746"/>
    <w:rsid w:val="008303AA"/>
    <w:rsid w:val="00832CB2"/>
    <w:rsid w:val="00834CF9"/>
    <w:rsid w:val="008353AB"/>
    <w:rsid w:val="0083709E"/>
    <w:rsid w:val="008375D4"/>
    <w:rsid w:val="008378E6"/>
    <w:rsid w:val="00842795"/>
    <w:rsid w:val="008440D9"/>
    <w:rsid w:val="00844639"/>
    <w:rsid w:val="00844E1F"/>
    <w:rsid w:val="00845E48"/>
    <w:rsid w:val="008470BF"/>
    <w:rsid w:val="0084711E"/>
    <w:rsid w:val="008516CA"/>
    <w:rsid w:val="00851FD1"/>
    <w:rsid w:val="00852EC4"/>
    <w:rsid w:val="008569C2"/>
    <w:rsid w:val="008578C3"/>
    <w:rsid w:val="0086161D"/>
    <w:rsid w:val="008619F4"/>
    <w:rsid w:val="0086291B"/>
    <w:rsid w:val="00865A76"/>
    <w:rsid w:val="008661FA"/>
    <w:rsid w:val="008669A4"/>
    <w:rsid w:val="00867000"/>
    <w:rsid w:val="00867E98"/>
    <w:rsid w:val="00871E48"/>
    <w:rsid w:val="00872AE5"/>
    <w:rsid w:val="00872D29"/>
    <w:rsid w:val="0087445C"/>
    <w:rsid w:val="008749F8"/>
    <w:rsid w:val="0087612C"/>
    <w:rsid w:val="008775C2"/>
    <w:rsid w:val="00881C69"/>
    <w:rsid w:val="00886255"/>
    <w:rsid w:val="0088747B"/>
    <w:rsid w:val="00890ADA"/>
    <w:rsid w:val="00891803"/>
    <w:rsid w:val="008929C3"/>
    <w:rsid w:val="00892CF1"/>
    <w:rsid w:val="0089301B"/>
    <w:rsid w:val="008934D5"/>
    <w:rsid w:val="00894E3D"/>
    <w:rsid w:val="00895339"/>
    <w:rsid w:val="008A0DCD"/>
    <w:rsid w:val="008A1684"/>
    <w:rsid w:val="008A2964"/>
    <w:rsid w:val="008A4AF2"/>
    <w:rsid w:val="008A4D4C"/>
    <w:rsid w:val="008A4E62"/>
    <w:rsid w:val="008A65D4"/>
    <w:rsid w:val="008A7CAA"/>
    <w:rsid w:val="008B1A74"/>
    <w:rsid w:val="008B599C"/>
    <w:rsid w:val="008B63F2"/>
    <w:rsid w:val="008C54CB"/>
    <w:rsid w:val="008C56F1"/>
    <w:rsid w:val="008C5CF4"/>
    <w:rsid w:val="008D0370"/>
    <w:rsid w:val="008D0979"/>
    <w:rsid w:val="008D23C4"/>
    <w:rsid w:val="008D3C7C"/>
    <w:rsid w:val="008D4D2E"/>
    <w:rsid w:val="008D7CB6"/>
    <w:rsid w:val="008E28DA"/>
    <w:rsid w:val="008E2A23"/>
    <w:rsid w:val="008E6BD7"/>
    <w:rsid w:val="008E785B"/>
    <w:rsid w:val="008E7D5A"/>
    <w:rsid w:val="008E7E32"/>
    <w:rsid w:val="008E7F39"/>
    <w:rsid w:val="008F247C"/>
    <w:rsid w:val="008F53AD"/>
    <w:rsid w:val="008F65BF"/>
    <w:rsid w:val="0090236A"/>
    <w:rsid w:val="00903924"/>
    <w:rsid w:val="00905EC0"/>
    <w:rsid w:val="0091181B"/>
    <w:rsid w:val="00911A2B"/>
    <w:rsid w:val="00913664"/>
    <w:rsid w:val="0091512A"/>
    <w:rsid w:val="00917D23"/>
    <w:rsid w:val="00923B2A"/>
    <w:rsid w:val="00924BB0"/>
    <w:rsid w:val="00924E59"/>
    <w:rsid w:val="00925FD5"/>
    <w:rsid w:val="009327AD"/>
    <w:rsid w:val="0093280A"/>
    <w:rsid w:val="00934512"/>
    <w:rsid w:val="009438F0"/>
    <w:rsid w:val="0094727D"/>
    <w:rsid w:val="009503B9"/>
    <w:rsid w:val="0095185B"/>
    <w:rsid w:val="0095427B"/>
    <w:rsid w:val="00954C16"/>
    <w:rsid w:val="00955951"/>
    <w:rsid w:val="00956067"/>
    <w:rsid w:val="009565C8"/>
    <w:rsid w:val="00957998"/>
    <w:rsid w:val="00961F5E"/>
    <w:rsid w:val="00963499"/>
    <w:rsid w:val="00963828"/>
    <w:rsid w:val="009641A0"/>
    <w:rsid w:val="00964678"/>
    <w:rsid w:val="00965E47"/>
    <w:rsid w:val="00966AB6"/>
    <w:rsid w:val="00971241"/>
    <w:rsid w:val="0097166A"/>
    <w:rsid w:val="00975595"/>
    <w:rsid w:val="009772C9"/>
    <w:rsid w:val="009812CF"/>
    <w:rsid w:val="00983055"/>
    <w:rsid w:val="009875C7"/>
    <w:rsid w:val="0099303B"/>
    <w:rsid w:val="00993DC3"/>
    <w:rsid w:val="009951C0"/>
    <w:rsid w:val="009968D0"/>
    <w:rsid w:val="009A0791"/>
    <w:rsid w:val="009A4559"/>
    <w:rsid w:val="009A49CB"/>
    <w:rsid w:val="009A5B25"/>
    <w:rsid w:val="009A60CF"/>
    <w:rsid w:val="009A68C5"/>
    <w:rsid w:val="009A787B"/>
    <w:rsid w:val="009A7BBC"/>
    <w:rsid w:val="009B097C"/>
    <w:rsid w:val="009B11ED"/>
    <w:rsid w:val="009B166D"/>
    <w:rsid w:val="009B21C6"/>
    <w:rsid w:val="009B23C5"/>
    <w:rsid w:val="009B39C1"/>
    <w:rsid w:val="009B4A72"/>
    <w:rsid w:val="009B7E88"/>
    <w:rsid w:val="009C02FE"/>
    <w:rsid w:val="009C05A0"/>
    <w:rsid w:val="009C081D"/>
    <w:rsid w:val="009C5C57"/>
    <w:rsid w:val="009C5E54"/>
    <w:rsid w:val="009D082C"/>
    <w:rsid w:val="009D27D1"/>
    <w:rsid w:val="009D53B0"/>
    <w:rsid w:val="009E0079"/>
    <w:rsid w:val="009E1C05"/>
    <w:rsid w:val="009E2C5C"/>
    <w:rsid w:val="009E2DD9"/>
    <w:rsid w:val="009E3390"/>
    <w:rsid w:val="009E3CBA"/>
    <w:rsid w:val="009E777F"/>
    <w:rsid w:val="009F1FF3"/>
    <w:rsid w:val="009F3DAC"/>
    <w:rsid w:val="009F5B6E"/>
    <w:rsid w:val="009F6920"/>
    <w:rsid w:val="00A00017"/>
    <w:rsid w:val="00A03521"/>
    <w:rsid w:val="00A04D36"/>
    <w:rsid w:val="00A065F9"/>
    <w:rsid w:val="00A077D8"/>
    <w:rsid w:val="00A0787A"/>
    <w:rsid w:val="00A10B96"/>
    <w:rsid w:val="00A12DB6"/>
    <w:rsid w:val="00A1321D"/>
    <w:rsid w:val="00A13919"/>
    <w:rsid w:val="00A15DC0"/>
    <w:rsid w:val="00A17379"/>
    <w:rsid w:val="00A2224C"/>
    <w:rsid w:val="00A24BB1"/>
    <w:rsid w:val="00A24FD0"/>
    <w:rsid w:val="00A25325"/>
    <w:rsid w:val="00A26C42"/>
    <w:rsid w:val="00A311EC"/>
    <w:rsid w:val="00A31777"/>
    <w:rsid w:val="00A32004"/>
    <w:rsid w:val="00A3507F"/>
    <w:rsid w:val="00A362BD"/>
    <w:rsid w:val="00A43972"/>
    <w:rsid w:val="00A503AE"/>
    <w:rsid w:val="00A51334"/>
    <w:rsid w:val="00A52546"/>
    <w:rsid w:val="00A53287"/>
    <w:rsid w:val="00A5588E"/>
    <w:rsid w:val="00A5640F"/>
    <w:rsid w:val="00A57270"/>
    <w:rsid w:val="00A6232E"/>
    <w:rsid w:val="00A6414C"/>
    <w:rsid w:val="00A657E7"/>
    <w:rsid w:val="00A6701E"/>
    <w:rsid w:val="00A67376"/>
    <w:rsid w:val="00A67391"/>
    <w:rsid w:val="00A67703"/>
    <w:rsid w:val="00A703C0"/>
    <w:rsid w:val="00A730CF"/>
    <w:rsid w:val="00A757CD"/>
    <w:rsid w:val="00A75890"/>
    <w:rsid w:val="00A77CFB"/>
    <w:rsid w:val="00A80C1C"/>
    <w:rsid w:val="00A81495"/>
    <w:rsid w:val="00A82252"/>
    <w:rsid w:val="00A82DB2"/>
    <w:rsid w:val="00A82E4E"/>
    <w:rsid w:val="00A870EB"/>
    <w:rsid w:val="00A87589"/>
    <w:rsid w:val="00A90202"/>
    <w:rsid w:val="00A91934"/>
    <w:rsid w:val="00A920FD"/>
    <w:rsid w:val="00A92AD6"/>
    <w:rsid w:val="00A9391D"/>
    <w:rsid w:val="00AA11B6"/>
    <w:rsid w:val="00AA1F5A"/>
    <w:rsid w:val="00AA75B0"/>
    <w:rsid w:val="00AB25AF"/>
    <w:rsid w:val="00AB2B92"/>
    <w:rsid w:val="00AB39E1"/>
    <w:rsid w:val="00AB586D"/>
    <w:rsid w:val="00AB6662"/>
    <w:rsid w:val="00AB68DC"/>
    <w:rsid w:val="00AB6E59"/>
    <w:rsid w:val="00AB6FC5"/>
    <w:rsid w:val="00AC15CD"/>
    <w:rsid w:val="00AC565F"/>
    <w:rsid w:val="00AC69DA"/>
    <w:rsid w:val="00AC7B74"/>
    <w:rsid w:val="00AD049B"/>
    <w:rsid w:val="00AD12AB"/>
    <w:rsid w:val="00AD1D0E"/>
    <w:rsid w:val="00AD26FC"/>
    <w:rsid w:val="00AD27B4"/>
    <w:rsid w:val="00AD3722"/>
    <w:rsid w:val="00AD3EEE"/>
    <w:rsid w:val="00AD5DCE"/>
    <w:rsid w:val="00AD655F"/>
    <w:rsid w:val="00AD67ED"/>
    <w:rsid w:val="00AE216D"/>
    <w:rsid w:val="00AE25B9"/>
    <w:rsid w:val="00AE36CA"/>
    <w:rsid w:val="00AE787D"/>
    <w:rsid w:val="00AF13C6"/>
    <w:rsid w:val="00AF259F"/>
    <w:rsid w:val="00AF3464"/>
    <w:rsid w:val="00AF3A3B"/>
    <w:rsid w:val="00AF59F1"/>
    <w:rsid w:val="00AF6093"/>
    <w:rsid w:val="00B00600"/>
    <w:rsid w:val="00B02E44"/>
    <w:rsid w:val="00B0348C"/>
    <w:rsid w:val="00B0353E"/>
    <w:rsid w:val="00B0536D"/>
    <w:rsid w:val="00B1004A"/>
    <w:rsid w:val="00B10A2E"/>
    <w:rsid w:val="00B14715"/>
    <w:rsid w:val="00B164DC"/>
    <w:rsid w:val="00B16D86"/>
    <w:rsid w:val="00B16DAE"/>
    <w:rsid w:val="00B17253"/>
    <w:rsid w:val="00B17C91"/>
    <w:rsid w:val="00B202C2"/>
    <w:rsid w:val="00B208AC"/>
    <w:rsid w:val="00B21CC1"/>
    <w:rsid w:val="00B22679"/>
    <w:rsid w:val="00B2778A"/>
    <w:rsid w:val="00B27BA6"/>
    <w:rsid w:val="00B303E7"/>
    <w:rsid w:val="00B3103E"/>
    <w:rsid w:val="00B31AA7"/>
    <w:rsid w:val="00B31AD0"/>
    <w:rsid w:val="00B34136"/>
    <w:rsid w:val="00B34D36"/>
    <w:rsid w:val="00B3538D"/>
    <w:rsid w:val="00B36ABC"/>
    <w:rsid w:val="00B37FD2"/>
    <w:rsid w:val="00B40E5A"/>
    <w:rsid w:val="00B41D44"/>
    <w:rsid w:val="00B42B4E"/>
    <w:rsid w:val="00B43E3B"/>
    <w:rsid w:val="00B446EC"/>
    <w:rsid w:val="00B4638D"/>
    <w:rsid w:val="00B46D2C"/>
    <w:rsid w:val="00B4736A"/>
    <w:rsid w:val="00B4753B"/>
    <w:rsid w:val="00B47F71"/>
    <w:rsid w:val="00B50009"/>
    <w:rsid w:val="00B52E6F"/>
    <w:rsid w:val="00B550DD"/>
    <w:rsid w:val="00B55E8C"/>
    <w:rsid w:val="00B601A6"/>
    <w:rsid w:val="00B622C2"/>
    <w:rsid w:val="00B6436E"/>
    <w:rsid w:val="00B67968"/>
    <w:rsid w:val="00B70684"/>
    <w:rsid w:val="00B70BD6"/>
    <w:rsid w:val="00B70E7F"/>
    <w:rsid w:val="00B7481E"/>
    <w:rsid w:val="00B808A9"/>
    <w:rsid w:val="00B83AAB"/>
    <w:rsid w:val="00B83E5D"/>
    <w:rsid w:val="00B85399"/>
    <w:rsid w:val="00B878CD"/>
    <w:rsid w:val="00B87F8A"/>
    <w:rsid w:val="00B9253A"/>
    <w:rsid w:val="00B95029"/>
    <w:rsid w:val="00B9582E"/>
    <w:rsid w:val="00B96DC0"/>
    <w:rsid w:val="00BA03F8"/>
    <w:rsid w:val="00BA1EA3"/>
    <w:rsid w:val="00BA21EA"/>
    <w:rsid w:val="00BA2992"/>
    <w:rsid w:val="00BA4197"/>
    <w:rsid w:val="00BA4420"/>
    <w:rsid w:val="00BA4838"/>
    <w:rsid w:val="00BA6454"/>
    <w:rsid w:val="00BA64F3"/>
    <w:rsid w:val="00BA66A8"/>
    <w:rsid w:val="00BA7742"/>
    <w:rsid w:val="00BA7C93"/>
    <w:rsid w:val="00BB0077"/>
    <w:rsid w:val="00BB032C"/>
    <w:rsid w:val="00BB0B12"/>
    <w:rsid w:val="00BB32B5"/>
    <w:rsid w:val="00BB3CA3"/>
    <w:rsid w:val="00BB5CDD"/>
    <w:rsid w:val="00BB7E66"/>
    <w:rsid w:val="00BC159E"/>
    <w:rsid w:val="00BC20F2"/>
    <w:rsid w:val="00BC36A8"/>
    <w:rsid w:val="00BC37DD"/>
    <w:rsid w:val="00BC71A0"/>
    <w:rsid w:val="00BC790B"/>
    <w:rsid w:val="00BE2564"/>
    <w:rsid w:val="00BE3927"/>
    <w:rsid w:val="00BE53D4"/>
    <w:rsid w:val="00BE6CD2"/>
    <w:rsid w:val="00BE78B0"/>
    <w:rsid w:val="00BF11CC"/>
    <w:rsid w:val="00BF36FF"/>
    <w:rsid w:val="00BF4682"/>
    <w:rsid w:val="00BF5371"/>
    <w:rsid w:val="00C003B8"/>
    <w:rsid w:val="00C004B4"/>
    <w:rsid w:val="00C01E19"/>
    <w:rsid w:val="00C046BE"/>
    <w:rsid w:val="00C06671"/>
    <w:rsid w:val="00C10D4E"/>
    <w:rsid w:val="00C13822"/>
    <w:rsid w:val="00C141EA"/>
    <w:rsid w:val="00C14DA9"/>
    <w:rsid w:val="00C15FF2"/>
    <w:rsid w:val="00C16572"/>
    <w:rsid w:val="00C16B60"/>
    <w:rsid w:val="00C20DD3"/>
    <w:rsid w:val="00C210C4"/>
    <w:rsid w:val="00C21B5E"/>
    <w:rsid w:val="00C236BC"/>
    <w:rsid w:val="00C2680C"/>
    <w:rsid w:val="00C2708F"/>
    <w:rsid w:val="00C2797F"/>
    <w:rsid w:val="00C3052E"/>
    <w:rsid w:val="00C30A7B"/>
    <w:rsid w:val="00C33777"/>
    <w:rsid w:val="00C3496F"/>
    <w:rsid w:val="00C34BB6"/>
    <w:rsid w:val="00C36CB9"/>
    <w:rsid w:val="00C40723"/>
    <w:rsid w:val="00C43FE2"/>
    <w:rsid w:val="00C4434D"/>
    <w:rsid w:val="00C46A53"/>
    <w:rsid w:val="00C502E0"/>
    <w:rsid w:val="00C508FE"/>
    <w:rsid w:val="00C50B99"/>
    <w:rsid w:val="00C51EF4"/>
    <w:rsid w:val="00C522DD"/>
    <w:rsid w:val="00C53528"/>
    <w:rsid w:val="00C53A7C"/>
    <w:rsid w:val="00C53AF8"/>
    <w:rsid w:val="00C54179"/>
    <w:rsid w:val="00C556BE"/>
    <w:rsid w:val="00C56D3D"/>
    <w:rsid w:val="00C57433"/>
    <w:rsid w:val="00C61145"/>
    <w:rsid w:val="00C6195D"/>
    <w:rsid w:val="00C636CE"/>
    <w:rsid w:val="00C63FE1"/>
    <w:rsid w:val="00C646F8"/>
    <w:rsid w:val="00C64830"/>
    <w:rsid w:val="00C64E02"/>
    <w:rsid w:val="00C65AE8"/>
    <w:rsid w:val="00C70F84"/>
    <w:rsid w:val="00C71C85"/>
    <w:rsid w:val="00C72E5E"/>
    <w:rsid w:val="00C73E4F"/>
    <w:rsid w:val="00C75570"/>
    <w:rsid w:val="00C817C3"/>
    <w:rsid w:val="00C81FEC"/>
    <w:rsid w:val="00C8232B"/>
    <w:rsid w:val="00C825D9"/>
    <w:rsid w:val="00C830E2"/>
    <w:rsid w:val="00C855A1"/>
    <w:rsid w:val="00C8568E"/>
    <w:rsid w:val="00C86D8C"/>
    <w:rsid w:val="00C87860"/>
    <w:rsid w:val="00C920F9"/>
    <w:rsid w:val="00C94536"/>
    <w:rsid w:val="00C9551B"/>
    <w:rsid w:val="00C976A0"/>
    <w:rsid w:val="00CA25BA"/>
    <w:rsid w:val="00CA3576"/>
    <w:rsid w:val="00CA4002"/>
    <w:rsid w:val="00CA4151"/>
    <w:rsid w:val="00CA5454"/>
    <w:rsid w:val="00CA6AA4"/>
    <w:rsid w:val="00CA78A8"/>
    <w:rsid w:val="00CB00EE"/>
    <w:rsid w:val="00CB1449"/>
    <w:rsid w:val="00CB16B6"/>
    <w:rsid w:val="00CB2266"/>
    <w:rsid w:val="00CB358D"/>
    <w:rsid w:val="00CB4406"/>
    <w:rsid w:val="00CB5884"/>
    <w:rsid w:val="00CB5CE6"/>
    <w:rsid w:val="00CB73C0"/>
    <w:rsid w:val="00CC1957"/>
    <w:rsid w:val="00CC1DC8"/>
    <w:rsid w:val="00CC23CB"/>
    <w:rsid w:val="00CC2B3D"/>
    <w:rsid w:val="00CC4F6C"/>
    <w:rsid w:val="00CC5251"/>
    <w:rsid w:val="00CC7248"/>
    <w:rsid w:val="00CD3522"/>
    <w:rsid w:val="00CD37AF"/>
    <w:rsid w:val="00CD7AF9"/>
    <w:rsid w:val="00CD7CCC"/>
    <w:rsid w:val="00CE0969"/>
    <w:rsid w:val="00CE395F"/>
    <w:rsid w:val="00CE4DF9"/>
    <w:rsid w:val="00CE4E5B"/>
    <w:rsid w:val="00CE5B12"/>
    <w:rsid w:val="00CF173F"/>
    <w:rsid w:val="00CF64BB"/>
    <w:rsid w:val="00CF7D59"/>
    <w:rsid w:val="00CF7E17"/>
    <w:rsid w:val="00D028D7"/>
    <w:rsid w:val="00D04695"/>
    <w:rsid w:val="00D0498D"/>
    <w:rsid w:val="00D11DD3"/>
    <w:rsid w:val="00D143C3"/>
    <w:rsid w:val="00D1552E"/>
    <w:rsid w:val="00D158EA"/>
    <w:rsid w:val="00D1611F"/>
    <w:rsid w:val="00D17AAC"/>
    <w:rsid w:val="00D17B90"/>
    <w:rsid w:val="00D2058B"/>
    <w:rsid w:val="00D21AD9"/>
    <w:rsid w:val="00D226CD"/>
    <w:rsid w:val="00D26921"/>
    <w:rsid w:val="00D27926"/>
    <w:rsid w:val="00D27FB5"/>
    <w:rsid w:val="00D32188"/>
    <w:rsid w:val="00D34716"/>
    <w:rsid w:val="00D419CF"/>
    <w:rsid w:val="00D420F4"/>
    <w:rsid w:val="00D42AC8"/>
    <w:rsid w:val="00D4308A"/>
    <w:rsid w:val="00D44B3E"/>
    <w:rsid w:val="00D44C58"/>
    <w:rsid w:val="00D4718F"/>
    <w:rsid w:val="00D47352"/>
    <w:rsid w:val="00D51A64"/>
    <w:rsid w:val="00D527A0"/>
    <w:rsid w:val="00D54ABF"/>
    <w:rsid w:val="00D5644A"/>
    <w:rsid w:val="00D56CD9"/>
    <w:rsid w:val="00D57FBF"/>
    <w:rsid w:val="00D60761"/>
    <w:rsid w:val="00D656B5"/>
    <w:rsid w:val="00D65E85"/>
    <w:rsid w:val="00D667EB"/>
    <w:rsid w:val="00D679BB"/>
    <w:rsid w:val="00D71FC9"/>
    <w:rsid w:val="00D72C7D"/>
    <w:rsid w:val="00D736A3"/>
    <w:rsid w:val="00D7412E"/>
    <w:rsid w:val="00D76820"/>
    <w:rsid w:val="00D825AB"/>
    <w:rsid w:val="00D838E8"/>
    <w:rsid w:val="00D855AA"/>
    <w:rsid w:val="00D86378"/>
    <w:rsid w:val="00D874A3"/>
    <w:rsid w:val="00D87813"/>
    <w:rsid w:val="00D913D4"/>
    <w:rsid w:val="00D922DB"/>
    <w:rsid w:val="00D944AB"/>
    <w:rsid w:val="00D94D92"/>
    <w:rsid w:val="00D9732A"/>
    <w:rsid w:val="00DA0D9F"/>
    <w:rsid w:val="00DA18D1"/>
    <w:rsid w:val="00DA18FA"/>
    <w:rsid w:val="00DA204F"/>
    <w:rsid w:val="00DA455C"/>
    <w:rsid w:val="00DA457E"/>
    <w:rsid w:val="00DA6A41"/>
    <w:rsid w:val="00DA6C99"/>
    <w:rsid w:val="00DB47FD"/>
    <w:rsid w:val="00DC0009"/>
    <w:rsid w:val="00DC0B67"/>
    <w:rsid w:val="00DC4543"/>
    <w:rsid w:val="00DC4E5E"/>
    <w:rsid w:val="00DC7892"/>
    <w:rsid w:val="00DD160A"/>
    <w:rsid w:val="00DD19E6"/>
    <w:rsid w:val="00DD591A"/>
    <w:rsid w:val="00DD767B"/>
    <w:rsid w:val="00DE04D7"/>
    <w:rsid w:val="00DE34A7"/>
    <w:rsid w:val="00DE4829"/>
    <w:rsid w:val="00DE5F8F"/>
    <w:rsid w:val="00DF143E"/>
    <w:rsid w:val="00DF2BC1"/>
    <w:rsid w:val="00DF5817"/>
    <w:rsid w:val="00DF6F81"/>
    <w:rsid w:val="00E006C4"/>
    <w:rsid w:val="00E0198F"/>
    <w:rsid w:val="00E02C1B"/>
    <w:rsid w:val="00E02D0D"/>
    <w:rsid w:val="00E043E0"/>
    <w:rsid w:val="00E06689"/>
    <w:rsid w:val="00E12B66"/>
    <w:rsid w:val="00E13100"/>
    <w:rsid w:val="00E1387D"/>
    <w:rsid w:val="00E157E1"/>
    <w:rsid w:val="00E1688E"/>
    <w:rsid w:val="00E22855"/>
    <w:rsid w:val="00E27BD6"/>
    <w:rsid w:val="00E31A65"/>
    <w:rsid w:val="00E332FC"/>
    <w:rsid w:val="00E337B0"/>
    <w:rsid w:val="00E34841"/>
    <w:rsid w:val="00E35B67"/>
    <w:rsid w:val="00E4163B"/>
    <w:rsid w:val="00E41856"/>
    <w:rsid w:val="00E441A9"/>
    <w:rsid w:val="00E45593"/>
    <w:rsid w:val="00E4596F"/>
    <w:rsid w:val="00E463B1"/>
    <w:rsid w:val="00E50388"/>
    <w:rsid w:val="00E506EF"/>
    <w:rsid w:val="00E51796"/>
    <w:rsid w:val="00E52E87"/>
    <w:rsid w:val="00E5370A"/>
    <w:rsid w:val="00E6039B"/>
    <w:rsid w:val="00E60494"/>
    <w:rsid w:val="00E643FA"/>
    <w:rsid w:val="00E666BD"/>
    <w:rsid w:val="00E66ED1"/>
    <w:rsid w:val="00E72411"/>
    <w:rsid w:val="00E725D3"/>
    <w:rsid w:val="00E72A68"/>
    <w:rsid w:val="00E72D95"/>
    <w:rsid w:val="00E73474"/>
    <w:rsid w:val="00E747A3"/>
    <w:rsid w:val="00E74B6E"/>
    <w:rsid w:val="00E76164"/>
    <w:rsid w:val="00E7784D"/>
    <w:rsid w:val="00E81E53"/>
    <w:rsid w:val="00E8219D"/>
    <w:rsid w:val="00E8266F"/>
    <w:rsid w:val="00E833A0"/>
    <w:rsid w:val="00E83826"/>
    <w:rsid w:val="00E84345"/>
    <w:rsid w:val="00E8444D"/>
    <w:rsid w:val="00E8635D"/>
    <w:rsid w:val="00E8691B"/>
    <w:rsid w:val="00E909E3"/>
    <w:rsid w:val="00E90DBB"/>
    <w:rsid w:val="00E927D4"/>
    <w:rsid w:val="00E96CE6"/>
    <w:rsid w:val="00E97B88"/>
    <w:rsid w:val="00E97C0E"/>
    <w:rsid w:val="00EA0CBC"/>
    <w:rsid w:val="00EA296A"/>
    <w:rsid w:val="00EA2980"/>
    <w:rsid w:val="00EA31AC"/>
    <w:rsid w:val="00EA3218"/>
    <w:rsid w:val="00EA3CCD"/>
    <w:rsid w:val="00EA3E2C"/>
    <w:rsid w:val="00EA6104"/>
    <w:rsid w:val="00EA6F29"/>
    <w:rsid w:val="00EA7FDD"/>
    <w:rsid w:val="00EB26F1"/>
    <w:rsid w:val="00EB2CB0"/>
    <w:rsid w:val="00EB3704"/>
    <w:rsid w:val="00EB3ED7"/>
    <w:rsid w:val="00EB503B"/>
    <w:rsid w:val="00EB6CCD"/>
    <w:rsid w:val="00EC0390"/>
    <w:rsid w:val="00EC0BBE"/>
    <w:rsid w:val="00EC0EA0"/>
    <w:rsid w:val="00EC12F1"/>
    <w:rsid w:val="00EC2B38"/>
    <w:rsid w:val="00EC3428"/>
    <w:rsid w:val="00EC53C0"/>
    <w:rsid w:val="00EC5C09"/>
    <w:rsid w:val="00EC662B"/>
    <w:rsid w:val="00EC6EF2"/>
    <w:rsid w:val="00EC7FF7"/>
    <w:rsid w:val="00ED117F"/>
    <w:rsid w:val="00ED134F"/>
    <w:rsid w:val="00ED2FB9"/>
    <w:rsid w:val="00ED3759"/>
    <w:rsid w:val="00ED3BA2"/>
    <w:rsid w:val="00ED5406"/>
    <w:rsid w:val="00EE197D"/>
    <w:rsid w:val="00EE43A6"/>
    <w:rsid w:val="00EE4CB5"/>
    <w:rsid w:val="00EF0C13"/>
    <w:rsid w:val="00EF0C72"/>
    <w:rsid w:val="00EF16A1"/>
    <w:rsid w:val="00EF46FC"/>
    <w:rsid w:val="00EF4DC1"/>
    <w:rsid w:val="00EF5A01"/>
    <w:rsid w:val="00EF7AA2"/>
    <w:rsid w:val="00F01BE2"/>
    <w:rsid w:val="00F0248E"/>
    <w:rsid w:val="00F048EA"/>
    <w:rsid w:val="00F0658C"/>
    <w:rsid w:val="00F06634"/>
    <w:rsid w:val="00F077D0"/>
    <w:rsid w:val="00F07A96"/>
    <w:rsid w:val="00F10B2F"/>
    <w:rsid w:val="00F12708"/>
    <w:rsid w:val="00F12C0E"/>
    <w:rsid w:val="00F148B1"/>
    <w:rsid w:val="00F1606F"/>
    <w:rsid w:val="00F1714D"/>
    <w:rsid w:val="00F17445"/>
    <w:rsid w:val="00F17CB3"/>
    <w:rsid w:val="00F17E1F"/>
    <w:rsid w:val="00F221F3"/>
    <w:rsid w:val="00F227B6"/>
    <w:rsid w:val="00F22B5E"/>
    <w:rsid w:val="00F24030"/>
    <w:rsid w:val="00F24301"/>
    <w:rsid w:val="00F259A0"/>
    <w:rsid w:val="00F25D50"/>
    <w:rsid w:val="00F261C3"/>
    <w:rsid w:val="00F267B0"/>
    <w:rsid w:val="00F26CE9"/>
    <w:rsid w:val="00F271B7"/>
    <w:rsid w:val="00F27E97"/>
    <w:rsid w:val="00F321BD"/>
    <w:rsid w:val="00F32535"/>
    <w:rsid w:val="00F32E40"/>
    <w:rsid w:val="00F3454A"/>
    <w:rsid w:val="00F347B1"/>
    <w:rsid w:val="00F3622E"/>
    <w:rsid w:val="00F36FCA"/>
    <w:rsid w:val="00F37622"/>
    <w:rsid w:val="00F4024D"/>
    <w:rsid w:val="00F40B90"/>
    <w:rsid w:val="00F40ECD"/>
    <w:rsid w:val="00F42164"/>
    <w:rsid w:val="00F42502"/>
    <w:rsid w:val="00F448C9"/>
    <w:rsid w:val="00F44B94"/>
    <w:rsid w:val="00F506BC"/>
    <w:rsid w:val="00F50BFF"/>
    <w:rsid w:val="00F51E2C"/>
    <w:rsid w:val="00F52016"/>
    <w:rsid w:val="00F531AE"/>
    <w:rsid w:val="00F55219"/>
    <w:rsid w:val="00F65294"/>
    <w:rsid w:val="00F65567"/>
    <w:rsid w:val="00F66942"/>
    <w:rsid w:val="00F6703F"/>
    <w:rsid w:val="00F67139"/>
    <w:rsid w:val="00F70048"/>
    <w:rsid w:val="00F70985"/>
    <w:rsid w:val="00F71A7D"/>
    <w:rsid w:val="00F71FC6"/>
    <w:rsid w:val="00F734ED"/>
    <w:rsid w:val="00F752C5"/>
    <w:rsid w:val="00F76945"/>
    <w:rsid w:val="00F7727B"/>
    <w:rsid w:val="00F77886"/>
    <w:rsid w:val="00F8127B"/>
    <w:rsid w:val="00F83063"/>
    <w:rsid w:val="00F86855"/>
    <w:rsid w:val="00F877BA"/>
    <w:rsid w:val="00F87F12"/>
    <w:rsid w:val="00F92240"/>
    <w:rsid w:val="00F9304E"/>
    <w:rsid w:val="00F94834"/>
    <w:rsid w:val="00F94EB4"/>
    <w:rsid w:val="00F95F22"/>
    <w:rsid w:val="00F960B4"/>
    <w:rsid w:val="00F9745C"/>
    <w:rsid w:val="00FA173C"/>
    <w:rsid w:val="00FA24B7"/>
    <w:rsid w:val="00FA3173"/>
    <w:rsid w:val="00FA3EB7"/>
    <w:rsid w:val="00FA65D7"/>
    <w:rsid w:val="00FB10AA"/>
    <w:rsid w:val="00FB37AA"/>
    <w:rsid w:val="00FB6A65"/>
    <w:rsid w:val="00FB6B49"/>
    <w:rsid w:val="00FC11DD"/>
    <w:rsid w:val="00FC481E"/>
    <w:rsid w:val="00FC5283"/>
    <w:rsid w:val="00FC7712"/>
    <w:rsid w:val="00FC772E"/>
    <w:rsid w:val="00FC7C4D"/>
    <w:rsid w:val="00FD16D0"/>
    <w:rsid w:val="00FD226D"/>
    <w:rsid w:val="00FD31E3"/>
    <w:rsid w:val="00FD32CE"/>
    <w:rsid w:val="00FD5B2F"/>
    <w:rsid w:val="00FD7D60"/>
    <w:rsid w:val="00FD7EDE"/>
    <w:rsid w:val="00FE00D7"/>
    <w:rsid w:val="00FE0B65"/>
    <w:rsid w:val="00FE18ED"/>
    <w:rsid w:val="00FE248B"/>
    <w:rsid w:val="00FE3D10"/>
    <w:rsid w:val="00FE40AF"/>
    <w:rsid w:val="00FE5982"/>
    <w:rsid w:val="00FE64B6"/>
    <w:rsid w:val="00FF0D9F"/>
    <w:rsid w:val="00FF2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F3"/>
  </w:style>
  <w:style w:type="paragraph" w:styleId="1">
    <w:name w:val="heading 1"/>
    <w:basedOn w:val="a"/>
    <w:next w:val="a"/>
    <w:link w:val="10"/>
    <w:uiPriority w:val="9"/>
    <w:qFormat/>
    <w:rsid w:val="005901C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link w:val="20"/>
    <w:uiPriority w:val="9"/>
    <w:qFormat/>
    <w:rsid w:val="005901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636CE"/>
    <w:rPr>
      <w:color w:val="0000FF"/>
      <w:u w:val="single"/>
    </w:rPr>
  </w:style>
  <w:style w:type="paragraph" w:styleId="a4">
    <w:name w:val="List Paragraph"/>
    <w:basedOn w:val="a"/>
    <w:uiPriority w:val="34"/>
    <w:qFormat/>
    <w:rsid w:val="00793123"/>
    <w:pPr>
      <w:ind w:left="720"/>
      <w:contextualSpacing/>
    </w:pPr>
  </w:style>
  <w:style w:type="paragraph" w:styleId="a5">
    <w:name w:val="Normal (Web)"/>
    <w:basedOn w:val="a"/>
    <w:uiPriority w:val="99"/>
    <w:unhideWhenUsed/>
    <w:rsid w:val="00F243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F24301"/>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43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301"/>
    <w:rPr>
      <w:rFonts w:ascii="Tahoma" w:hAnsi="Tahoma" w:cs="Tahoma"/>
      <w:sz w:val="16"/>
      <w:szCs w:val="16"/>
    </w:rPr>
  </w:style>
  <w:style w:type="character" w:customStyle="1" w:styleId="10">
    <w:name w:val="Заголовок 1 Знак"/>
    <w:basedOn w:val="a0"/>
    <w:link w:val="1"/>
    <w:uiPriority w:val="9"/>
    <w:rsid w:val="005901C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901C3"/>
    <w:rPr>
      <w:rFonts w:ascii="Times New Roman" w:eastAsia="Times New Roman" w:hAnsi="Times New Roman" w:cs="Times New Roman"/>
      <w:b/>
      <w:bCs/>
      <w:sz w:val="36"/>
      <w:szCs w:val="36"/>
      <w:lang w:eastAsia="ru-RU"/>
    </w:rPr>
  </w:style>
  <w:style w:type="character" w:styleId="a9">
    <w:name w:val="Strong"/>
    <w:uiPriority w:val="22"/>
    <w:qFormat/>
    <w:rsid w:val="005901C3"/>
    <w:rPr>
      <w:b/>
      <w:bCs/>
    </w:rPr>
  </w:style>
  <w:style w:type="paragraph" w:customStyle="1" w:styleId="11">
    <w:name w:val="Обычный (веб)1"/>
    <w:basedOn w:val="a"/>
    <w:uiPriority w:val="99"/>
    <w:unhideWhenUsed/>
    <w:rsid w:val="0059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Знак Знак Знак Знак,Знак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Char,Podrozdział,З"/>
    <w:basedOn w:val="a"/>
    <w:link w:val="ab"/>
    <w:uiPriority w:val="99"/>
    <w:unhideWhenUsed/>
    <w:qFormat/>
    <w:rsid w:val="005901C3"/>
    <w:pPr>
      <w:jc w:val="both"/>
    </w:pPr>
    <w:rPr>
      <w:rFonts w:ascii="Times New Roman" w:eastAsia="Calibri" w:hAnsi="Times New Roman" w:cs="Times New Roman"/>
      <w:sz w:val="20"/>
      <w:szCs w:val="20"/>
      <w:lang/>
    </w:rPr>
  </w:style>
  <w:style w:type="character" w:customStyle="1" w:styleId="ab">
    <w:name w:val="Текст сноски Знак"/>
    <w:aliases w:val="Знак Знак Знак Знак Знак,Знак Знак Знак Знак1,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Char Знак,З Знак"/>
    <w:basedOn w:val="a0"/>
    <w:link w:val="aa"/>
    <w:uiPriority w:val="99"/>
    <w:rsid w:val="005901C3"/>
    <w:rPr>
      <w:rFonts w:ascii="Times New Roman" w:eastAsia="Calibri" w:hAnsi="Times New Roman" w:cs="Times New Roman"/>
      <w:sz w:val="20"/>
      <w:szCs w:val="20"/>
      <w:lang/>
    </w:rPr>
  </w:style>
  <w:style w:type="character" w:styleId="ac">
    <w:name w:val="footnote reference"/>
    <w:uiPriority w:val="99"/>
    <w:semiHidden/>
    <w:unhideWhenUsed/>
    <w:rsid w:val="005901C3"/>
    <w:rPr>
      <w:vertAlign w:val="superscript"/>
    </w:rPr>
  </w:style>
  <w:style w:type="character" w:customStyle="1" w:styleId="apple-converted-space">
    <w:name w:val="apple-converted-space"/>
    <w:basedOn w:val="a0"/>
    <w:rsid w:val="005901C3"/>
  </w:style>
  <w:style w:type="character" w:styleId="ad">
    <w:name w:val="Emphasis"/>
    <w:uiPriority w:val="20"/>
    <w:qFormat/>
    <w:rsid w:val="005901C3"/>
    <w:rPr>
      <w:i/>
      <w:iCs/>
    </w:rPr>
  </w:style>
</w:styles>
</file>

<file path=word/webSettings.xml><?xml version="1.0" encoding="utf-8"?>
<w:webSettings xmlns:r="http://schemas.openxmlformats.org/officeDocument/2006/relationships" xmlns:w="http://schemas.openxmlformats.org/wordprocessingml/2006/main">
  <w:divs>
    <w:div w:id="1812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mpgu.su/wp-content/uploads/2014/11/%D0%9F%D0%BE%D1%80%D1%8F%D0%B4%D0%BE%D0%BA-%D0%B8%D1%81%D0%BF%D0%BE%D0%BB%D1%8C%D0%B7%D0%BE%D0%B2%D0%B0%D0%BD%D0%B8%D1%8F-%D0%B8%D0%BB%D0%BB%D1%8E%D1%81%D1%82%D1%80%D0%B0%D1%82%D0%B8%D0%B2%D0%BD%D0%BE%D0%B3%D0%BE-%D0%BC%D0%B0%D1%82%D0%B5%D1%80%D0%B8%D0%B0%D0%BB%D0%B0-%D0%B8-%D1%82%D0%B5%D0%BA%D1%81%D1%82%D0%BE%D0%B2%D1%8B%D1%85-%D0%BF%D1%80%D0%BE%D0%B8%D0%B7%D0%B2%D0%B5%D0%B4%D0%B5%D0%BD%D0%B8%D0%B9-%D0%B0%D0%B2%D1%82%D0%BE%D1%80%D0%BE%D0%B2-%D0%B2-%D1%83%D1%87%D0%B5%D0%B1%D0%BD%D1%8B%D1%85-%D0%B8-%D0%BD%D0%B0%D1%83%D1%87%D0%BD%D1%8B%D1%85-%D1%86%D0%B5%D0%BB%D1%8F%D1%85.pd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minjust.gov.ru/uploaded/files/reestr-inostrannyih-agentov-17112023.pdf" TargetMode="External"/><Relationship Id="rId2" Type="http://schemas.openxmlformats.org/officeDocument/2006/relationships/hyperlink" Target="http://www.fsb.ru/fsb/npd/terror.htm" TargetMode="External"/><Relationship Id="rId1" Type="http://schemas.openxmlformats.org/officeDocument/2006/relationships/hyperlink" Target="https://minjust.gov.ru/ru/documents/7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4657</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 Меркушов</dc:creator>
  <cp:lastModifiedBy>User</cp:lastModifiedBy>
  <cp:revision>2</cp:revision>
  <dcterms:created xsi:type="dcterms:W3CDTF">2024-07-18T05:59:00Z</dcterms:created>
  <dcterms:modified xsi:type="dcterms:W3CDTF">2024-07-18T05:59:00Z</dcterms:modified>
</cp:coreProperties>
</file>