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5D" w:rsidRPr="00F3185D" w:rsidRDefault="00F3185D" w:rsidP="00F31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lang w:eastAsia="ru-RU"/>
        </w:rPr>
        <w:t>МИНИСТЕРСТВО ПРОСВЕЩЕНИЯ РОССИЙСКОЙ ФЕДЕРАЦИИ</w:t>
      </w:r>
    </w:p>
    <w:p w:rsidR="00F3185D" w:rsidRPr="00F3185D" w:rsidRDefault="00F3185D" w:rsidP="00F31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ФЕДЕРАЛЬНОЕ ГОСУДАРСТВЕННОЕ БЮДЖЕТНОЕ ОБРАЗОВАТЕЛЬНОЕ УЧРЕЖДЕНИЕ </w:t>
      </w:r>
    </w:p>
    <w:p w:rsidR="00F3185D" w:rsidRPr="00F3185D" w:rsidRDefault="00F3185D" w:rsidP="00F31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ВЫСШЕГО ОБРАЗОВАНИЯ </w:t>
      </w:r>
    </w:p>
    <w:p w:rsidR="00F3185D" w:rsidRPr="00F3185D" w:rsidRDefault="00F3185D" w:rsidP="00F3185D">
      <w:pPr>
        <w:spacing w:after="0" w:line="220" w:lineRule="exact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lang w:eastAsia="ru-RU"/>
        </w:rPr>
        <w:t>«АЛТАЙСКИЙ ГОСУДАРСТВЕННЫЙ ПЕДАГОГИЧЕСКИЙ УНИВЕРСИТЕТ»</w:t>
      </w:r>
    </w:p>
    <w:p w:rsidR="00F3185D" w:rsidRPr="00F3185D" w:rsidRDefault="00F3185D" w:rsidP="00F318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lang w:eastAsia="ru-RU"/>
        </w:rPr>
        <w:t>БИЙСКИЙ ФИЛИАЛ ИМЕНИ В.М. ШУКШИНА</w:t>
      </w:r>
    </w:p>
    <w:p w:rsidR="006E1DC1" w:rsidRPr="008945FE" w:rsidRDefault="006E1DC1" w:rsidP="00F31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6E1DC1" w:rsidRPr="008945FE" w:rsidRDefault="006E1DC1" w:rsidP="006E1D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>МИНИСТЕРСТВО ОБРАЗОВАНИЯ И НАУКИ МОНГОЛИИ</w:t>
      </w:r>
    </w:p>
    <w:p w:rsidR="002F59DC" w:rsidRPr="008945FE" w:rsidRDefault="002F59DC" w:rsidP="00FD44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ХОВДСКИЙ </w:t>
      </w:r>
      <w:r w:rsidR="00F06D5F">
        <w:rPr>
          <w:rFonts w:ascii="Times New Roman" w:eastAsia="Times New Roman" w:hAnsi="Times New Roman" w:cs="Times New Roman"/>
          <w:b/>
          <w:color w:val="002060"/>
          <w:lang w:eastAsia="ru-RU"/>
        </w:rPr>
        <w:t>ФИЛИАЛ МОНГОЛЬСКОГО ГОСУДАРСТВЕННОГО</w:t>
      </w:r>
      <w:r w:rsidRPr="008945F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УНИВЕРСИТЕТ</w:t>
      </w:r>
      <w:r w:rsidR="00F06D5F">
        <w:rPr>
          <w:rFonts w:ascii="Times New Roman" w:eastAsia="Times New Roman" w:hAnsi="Times New Roman" w:cs="Times New Roman"/>
          <w:b/>
          <w:color w:val="002060"/>
          <w:lang w:eastAsia="ru-RU"/>
        </w:rPr>
        <w:t>А</w:t>
      </w:r>
    </w:p>
    <w:p w:rsidR="00FD4431" w:rsidRDefault="00FD4431" w:rsidP="00076F45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</w:p>
    <w:p w:rsidR="00EA7A22" w:rsidRPr="00EA7A22" w:rsidRDefault="00EA7A22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EA7A22">
        <w:rPr>
          <w:rFonts w:ascii="Times New Roman" w:eastAsia="Times New Roman" w:hAnsi="Times New Roman" w:cs="Times New Roman"/>
          <w:b/>
          <w:color w:val="002060"/>
          <w:lang w:eastAsia="ru-RU"/>
        </w:rPr>
        <w:t>МИНИСТЕРСТВО ОБРАЗОВАНИЯ РЕСПУБЛИКИ СОЮЗ МЬЯНМА</w:t>
      </w:r>
    </w:p>
    <w:p w:rsidR="00EA7A22" w:rsidRPr="00EA7A22" w:rsidRDefault="00EA7A22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EA7A22">
        <w:rPr>
          <w:rFonts w:ascii="Times New Roman" w:eastAsia="Times New Roman" w:hAnsi="Times New Roman" w:cs="Times New Roman"/>
          <w:b/>
          <w:color w:val="002060"/>
          <w:lang w:eastAsia="ru-RU"/>
        </w:rPr>
        <w:t>ДЕПАРТАМЕНТ ВЫСШЕГО ОБРАЗОВАНИЯ</w:t>
      </w:r>
    </w:p>
    <w:p w:rsidR="00EA7A22" w:rsidRDefault="00EA7A22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EA7A22">
        <w:rPr>
          <w:rFonts w:ascii="Times New Roman" w:eastAsia="Times New Roman" w:hAnsi="Times New Roman" w:cs="Times New Roman"/>
          <w:b/>
          <w:color w:val="002060"/>
          <w:lang w:eastAsia="ru-RU"/>
        </w:rPr>
        <w:t>МАНДАЛАЙСКИЙ УНИВЕРСИТЕТ ИНОСТРАННЫХ ЯЗЫКОВ</w:t>
      </w:r>
    </w:p>
    <w:p w:rsidR="006D004E" w:rsidRPr="00EA7A22" w:rsidRDefault="006D004E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EA7A22" w:rsidRPr="00EA7A22" w:rsidRDefault="00EA7A22" w:rsidP="00FD4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lang w:eastAsia="ru-RU"/>
        </w:rPr>
      </w:pPr>
    </w:p>
    <w:p w:rsidR="00002CB6" w:rsidRPr="008945FE" w:rsidRDefault="00FD4431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</w:pP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Приглашаем Вас принять участие в 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XX</w:t>
      </w:r>
      <w:r w:rsidR="00770F42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V</w:t>
      </w:r>
      <w:r w:rsidR="001E0ADA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I</w:t>
      </w:r>
      <w:r w:rsidR="005E3DA0">
        <w:rPr>
          <w:rFonts w:ascii="Georgia" w:eastAsia="Times New Roman" w:hAnsi="Georgia" w:cs="Times New Roman"/>
          <w:b/>
          <w:i/>
          <w:color w:val="002060"/>
          <w:sz w:val="32"/>
          <w:szCs w:val="32"/>
          <w:lang w:val="en-US" w:eastAsia="ru-RU"/>
        </w:rPr>
        <w:t>I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</w:t>
      </w:r>
      <w:r w:rsidR="009E0BF9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Международной научно</w:t>
      </w:r>
      <w:r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>-практической конференции молодых ученых</w:t>
      </w:r>
      <w:r w:rsidR="00F67303" w:rsidRPr="008945FE">
        <w:rPr>
          <w:rFonts w:ascii="Georgia" w:eastAsia="Times New Roman" w:hAnsi="Georgia" w:cs="Times New Roman"/>
          <w:b/>
          <w:i/>
          <w:color w:val="002060"/>
          <w:sz w:val="32"/>
          <w:szCs w:val="32"/>
          <w:lang w:eastAsia="ru-RU"/>
        </w:rPr>
        <w:t xml:space="preserve"> и студентов</w:t>
      </w:r>
    </w:p>
    <w:p w:rsidR="00A11FD3" w:rsidRPr="00014E8B" w:rsidRDefault="00A11FD3" w:rsidP="00002CB6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1F3864" w:themeColor="accent5" w:themeShade="80"/>
          <w:sz w:val="32"/>
          <w:szCs w:val="32"/>
          <w:lang w:eastAsia="ru-RU"/>
        </w:rPr>
      </w:pPr>
    </w:p>
    <w:p w:rsidR="00FD4431" w:rsidRPr="00D33C62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538135" w:themeColor="accent6" w:themeShade="BF"/>
          <w:sz w:val="50"/>
          <w:szCs w:val="50"/>
          <w:lang w:eastAsia="ru-RU"/>
        </w:rPr>
      </w:pPr>
      <w:r w:rsidRPr="00D33C62">
        <w:rPr>
          <w:rFonts w:ascii="Georgia" w:eastAsia="Times New Roman" w:hAnsi="Georgia" w:cs="Times New Roman"/>
          <w:b/>
          <w:color w:val="538135" w:themeColor="accent6" w:themeShade="BF"/>
          <w:sz w:val="50"/>
          <w:szCs w:val="50"/>
          <w:lang w:eastAsia="ru-RU"/>
        </w:rPr>
        <w:t xml:space="preserve">«НАУКА И ОБРАЗОВАНИЕ: </w:t>
      </w:r>
    </w:p>
    <w:p w:rsidR="00FD4431" w:rsidRPr="00D33C62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538135" w:themeColor="accent6" w:themeShade="BF"/>
          <w:sz w:val="50"/>
          <w:szCs w:val="50"/>
          <w:lang w:eastAsia="ru-RU"/>
        </w:rPr>
      </w:pPr>
      <w:r w:rsidRPr="00D33C62">
        <w:rPr>
          <w:rFonts w:ascii="Georgia" w:eastAsia="Times New Roman" w:hAnsi="Georgia" w:cs="Times New Roman"/>
          <w:b/>
          <w:color w:val="538135" w:themeColor="accent6" w:themeShade="BF"/>
          <w:sz w:val="50"/>
          <w:szCs w:val="50"/>
          <w:lang w:eastAsia="ru-RU"/>
        </w:rPr>
        <w:t>ПРОБЛЕМЫ И ПЕРСПЕКТИВЫ»</w:t>
      </w:r>
    </w:p>
    <w:p w:rsidR="00002CB6" w:rsidRPr="001F0961" w:rsidRDefault="008945FE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833C0B" w:themeColor="accent2" w:themeShade="80"/>
          <w:sz w:val="50"/>
          <w:szCs w:val="50"/>
          <w:lang w:eastAsia="ru-RU"/>
        </w:rPr>
      </w:pPr>
      <w:r w:rsidRPr="00A11FD3">
        <w:rPr>
          <w:rFonts w:ascii="Book Antiqua" w:eastAsia="Times New Roman" w:hAnsi="Book Antiqua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05C1420C" wp14:editId="620F715E">
            <wp:simplePos x="0" y="0"/>
            <wp:positionH relativeFrom="margin">
              <wp:posOffset>1184910</wp:posOffset>
            </wp:positionH>
            <wp:positionV relativeFrom="paragraph">
              <wp:posOffset>13970</wp:posOffset>
            </wp:positionV>
            <wp:extent cx="4028400" cy="3060000"/>
            <wp:effectExtent l="57150" t="0" r="48895" b="121920"/>
            <wp:wrapSquare wrapText="bothSides"/>
            <wp:docPr id="1" name="Рисунок 1" descr="C:\Users\olatoro\Desktop\Скриншот 01-02-2022 092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toro\Desktop\Скриншот 01-02-2022 0927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</w:p>
    <w:p w:rsidR="00257D5B" w:rsidRDefault="008945FE" w:rsidP="00A316E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Book Antiqua" w:eastAsia="Times New Roman" w:hAnsi="Book Antiqua" w:cs="Times New Roman"/>
          <w:b/>
          <w:sz w:val="56"/>
          <w:szCs w:val="56"/>
          <w:lang w:eastAsia="ru-RU"/>
          <w14:shadow w14:blurRad="50800" w14:dist="50800" w14:dir="5400000" w14:sx="0" w14:sy="0" w14:kx="0" w14:ky="0" w14:algn="ctr">
            <w14:schemeClr w14:val="bg1"/>
          </w14:shadow>
        </w:rPr>
        <w:br w:type="textWrapping" w:clear="all"/>
      </w:r>
    </w:p>
    <w:p w:rsidR="00540AAB" w:rsidRPr="00540AAB" w:rsidRDefault="00540AAB" w:rsidP="00540A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B52A6A" w:rsidRPr="00D33C62" w:rsidRDefault="005E3DA0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</w:pPr>
      <w:r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>2</w:t>
      </w:r>
      <w:r w:rsidR="001E0ADA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>5</w:t>
      </w:r>
      <w:r w:rsidR="00FD4431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 xml:space="preserve"> </w:t>
      </w:r>
      <w:r w:rsidR="00061439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>апреля</w:t>
      </w:r>
      <w:r w:rsidR="00FD4431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 xml:space="preserve"> 202</w:t>
      </w:r>
      <w:r w:rsidR="003107B7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>5</w:t>
      </w:r>
      <w:r w:rsidR="00B52A6A" w:rsidRPr="00D33C62">
        <w:rPr>
          <w:rFonts w:ascii="Georgia" w:eastAsia="Times New Roman" w:hAnsi="Georgia" w:cs="Times New Roman"/>
          <w:b/>
          <w:color w:val="538135" w:themeColor="accent6" w:themeShade="BF"/>
          <w:sz w:val="40"/>
          <w:szCs w:val="40"/>
          <w:lang w:eastAsia="ru-RU"/>
        </w:rPr>
        <w:t xml:space="preserve"> г.</w:t>
      </w:r>
    </w:p>
    <w:p w:rsidR="00B52A6A" w:rsidRPr="00675742" w:rsidRDefault="00B52A6A" w:rsidP="00FD4431">
      <w:pPr>
        <w:spacing w:after="0" w:line="240" w:lineRule="auto"/>
        <w:jc w:val="center"/>
        <w:rPr>
          <w:rFonts w:ascii="Georgia" w:eastAsia="Times New Roman" w:hAnsi="Georgia" w:cs="Times New Roman"/>
          <w:sz w:val="26"/>
          <w:szCs w:val="26"/>
          <w:lang w:eastAsia="ru-RU"/>
        </w:rPr>
      </w:pPr>
    </w:p>
    <w:p w:rsidR="00FD4431" w:rsidRDefault="00FD4431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</w:pPr>
      <w:proofErr w:type="spellStart"/>
      <w:r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наукоград</w:t>
      </w:r>
      <w:proofErr w:type="spellEnd"/>
      <w:r w:rsidR="00E5500A"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 xml:space="preserve"> Бийск</w:t>
      </w:r>
      <w:r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, Алтайский край</w:t>
      </w:r>
      <w:r w:rsidR="00E5500A" w:rsidRPr="00014E8B"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  <w:t>, Россия</w:t>
      </w:r>
    </w:p>
    <w:p w:rsidR="00540AAB" w:rsidRPr="00014E8B" w:rsidRDefault="00540AAB" w:rsidP="00FD443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1F3864" w:themeColor="accent5" w:themeShade="80"/>
          <w:sz w:val="26"/>
          <w:szCs w:val="26"/>
          <w:lang w:eastAsia="ru-RU"/>
        </w:rPr>
      </w:pPr>
    </w:p>
    <w:p w:rsidR="00540AAB" w:rsidRPr="00D33C62" w:rsidRDefault="00540AAB" w:rsidP="00540AAB">
      <w:pPr>
        <w:spacing w:after="120" w:line="240" w:lineRule="auto"/>
        <w:rPr>
          <w:rFonts w:ascii="Georgia" w:hAnsi="Georgia"/>
          <w:b/>
          <w:color w:val="538135" w:themeColor="accent6" w:themeShade="BF"/>
          <w:sz w:val="26"/>
          <w:szCs w:val="26"/>
        </w:rPr>
      </w:pPr>
      <w:r w:rsidRPr="00D33C62">
        <w:rPr>
          <w:rFonts w:ascii="Georgia" w:eastAsia="Times New Roman" w:hAnsi="Georgia" w:cs="Times New Roman"/>
          <w:b/>
          <w:color w:val="002060"/>
          <w:sz w:val="26"/>
          <w:szCs w:val="26"/>
          <w:lang w:eastAsia="ru-RU"/>
        </w:rPr>
        <w:t xml:space="preserve">                                                     </w:t>
      </w:r>
      <w:r w:rsidR="001F0961" w:rsidRPr="00D33C62">
        <w:rPr>
          <w:rFonts w:ascii="Georgia" w:hAnsi="Georgia"/>
          <w:b/>
          <w:color w:val="538135" w:themeColor="accent6" w:themeShade="BF"/>
          <w:sz w:val="26"/>
          <w:szCs w:val="26"/>
        </w:rPr>
        <w:t>Дистанционный формат</w:t>
      </w:r>
    </w:p>
    <w:p w:rsidR="00002CB6" w:rsidRPr="00217943" w:rsidRDefault="001F0961" w:rsidP="00540AAB">
      <w:pPr>
        <w:spacing w:after="120" w:line="240" w:lineRule="auto"/>
        <w:rPr>
          <w:rFonts w:ascii="Georgia" w:hAnsi="Georgia"/>
          <w:b/>
          <w:color w:val="833C0B" w:themeColor="accent2" w:themeShade="80"/>
          <w:sz w:val="26"/>
          <w:szCs w:val="26"/>
        </w:rPr>
      </w:pPr>
      <w:r w:rsidRPr="001E0ADA">
        <w:rPr>
          <w:rFonts w:ascii="Georgia" w:hAnsi="Georgia"/>
          <w:b/>
          <w:color w:val="833C0B" w:themeColor="accent2" w:themeShade="80"/>
          <w:sz w:val="26"/>
          <w:szCs w:val="26"/>
        </w:rPr>
        <w:t xml:space="preserve"> </w:t>
      </w:r>
    </w:p>
    <w:p w:rsidR="00997825" w:rsidRDefault="00997825" w:rsidP="00FD4431">
      <w:pPr>
        <w:spacing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</w:p>
    <w:p w:rsidR="00F3185D" w:rsidRPr="00BA39C7" w:rsidRDefault="00F3185D" w:rsidP="00BA3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Алтайский государственный педагогический университет (Бийский филиал имени В.М. Шукшина) приглашает вас принять участие 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 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en-US" w:eastAsia="ru-RU"/>
        </w:rPr>
        <w:t>XXVII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Международной научно-практической конференции молодых ученых и студентов</w:t>
      </w:r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которая пройдет 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25 апреля 202</w:t>
      </w:r>
      <w:r w:rsidR="00D053E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5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года</w:t>
      </w:r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дистанционном формате в </w:t>
      </w:r>
      <w:proofErr w:type="spellStart"/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наукограде</w:t>
      </w:r>
      <w:proofErr w:type="spellEnd"/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Бийске (Бийский филиал им. В.М. Шукшина </w:t>
      </w:r>
      <w:proofErr w:type="spellStart"/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АлтГПУ</w:t>
      </w:r>
      <w:proofErr w:type="spellEnd"/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г. Бийск, ул. Владимира Короленко, </w:t>
      </w:r>
      <w:r w:rsidR="002E2A3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53</w:t>
      </w:r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).</w:t>
      </w:r>
    </w:p>
    <w:p w:rsidR="00FD4431" w:rsidRPr="00D33C62" w:rsidRDefault="00FD4431" w:rsidP="001A3B1B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Направления конференции: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Актуальные вопросы высшего, среднего и дополнительного образования. 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Актуальные вопросы современного обучения в начальной школе.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Актуальные проблемы дошкольного образования.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Актуальные проблемы современного естественнонаучного и экологического образования. Биология. Химия. Экология. Науки о Земле. Сельское хозяйство.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Бизнес и инновации. </w:t>
      </w:r>
      <w:r w:rsidR="00986F4F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Финансовая грамотность обучающихся.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Информатика и информационные технологии. Вопросы </w:t>
      </w:r>
      <w:proofErr w:type="spellStart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цифровизации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образования. Технологии виртуальной реальности в образовании.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Историческая наука и современность. История. Археология. Этнография. Антропология.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История, теория и методика изобразительного и декоративно-прикладного искусства. Архитектура и дизайн.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Математика, механика, физика, астрономия.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Перспективные технологии, приборы и материалы. Инжиниринг. Электротехника.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Право и методика преподавания правовых дисциплин.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Проблемы современного гуманитарного образования. Философия. Социология. Политология. Международные отношения. Культурология. Музыкальное образование.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Современные проблемы психологии.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Социально значимые проекты. Социальное предпринимательство и проектирование. Журналистика.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PR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proofErr w:type="spellStart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Волонтерство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Студенческое самоуправление и молодежные организации. 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Социальный педагог в образовательном пространстве.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Спорт и здоровый образ жизни. Социальные проблемы здоровья и экологии человека.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Технология и профессионально-педагогическое образование.</w:t>
      </w:r>
    </w:p>
    <w:p w:rsidR="00457027" w:rsidRPr="00F3185D" w:rsidRDefault="00457027" w:rsidP="00FD4431">
      <w:pPr>
        <w:numPr>
          <w:ilvl w:val="0"/>
          <w:numId w:val="1"/>
        </w:numPr>
        <w:tabs>
          <w:tab w:val="num" w:pos="180"/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Филологические исследования. Лингвистика. Литературоведение. Фольклористика. Иностранные языки.</w:t>
      </w:r>
    </w:p>
    <w:p w:rsidR="00457027" w:rsidRDefault="0045702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Экономика, менеджмент и образование. Маркетинг. Управление персоналом.</w:t>
      </w:r>
    </w:p>
    <w:p w:rsidR="00BA39C7" w:rsidRPr="00F3185D" w:rsidRDefault="00BA39C7" w:rsidP="00FD4431">
      <w:pPr>
        <w:numPr>
          <w:ilvl w:val="0"/>
          <w:numId w:val="1"/>
        </w:numPr>
        <w:tabs>
          <w:tab w:val="num" w:pos="426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Военно-патриотическое и идеологическое воспитание. </w:t>
      </w:r>
    </w:p>
    <w:p w:rsidR="00512741" w:rsidRPr="00F3185D" w:rsidRDefault="00512741" w:rsidP="00BA39C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B52A6A" w:rsidRPr="00F3185D" w:rsidRDefault="0000389B" w:rsidP="00B52A6A">
      <w:pPr>
        <w:tabs>
          <w:tab w:val="left" w:pos="5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Основные р</w:t>
      </w:r>
      <w:r w:rsidR="00FD4431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аб</w:t>
      </w:r>
      <w:r w:rsidR="00127A2B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очие языки конференции (докладов): русский, английский</w:t>
      </w:r>
      <w:r w:rsidR="00D053E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(с аннотацией доклада на русском языке)</w:t>
      </w:r>
      <w:r w:rsidR="00127A2B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.</w:t>
      </w:r>
      <w:r w:rsidR="00127A2B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BE59C1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Регламент выступления 7 минут.</w:t>
      </w:r>
    </w:p>
    <w:p w:rsidR="00FD4431" w:rsidRPr="00F3185D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К участию в конференции приглашаются </w:t>
      </w:r>
      <w:r w:rsidR="002C0FFB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преподаватели вузов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, аспиранты, </w:t>
      </w:r>
      <w:r w:rsidR="00F67303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докторанты, студенты, курсанты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, а также их научные руководители, педагоги образовательных организаций. </w:t>
      </w:r>
    </w:p>
    <w:p w:rsidR="00F67303" w:rsidRPr="00F3185D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lastRenderedPageBreak/>
        <w:t xml:space="preserve">Срок подачи заявок и </w:t>
      </w:r>
      <w:r w:rsidR="0024563F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аннотаций докладов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– </w:t>
      </w:r>
      <w:r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до </w:t>
      </w:r>
      <w:r w:rsidR="003107B7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20</w:t>
      </w:r>
      <w:r w:rsidR="001C192A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</w:t>
      </w:r>
      <w:r w:rsidR="003107B7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апреля </w:t>
      </w:r>
      <w:r w:rsidR="00B52A6A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202</w:t>
      </w:r>
      <w:r w:rsidR="003107B7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5</w:t>
      </w:r>
      <w:r w:rsidR="009A01CC" w:rsidRPr="005917C6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г.</w:t>
      </w:r>
      <w:r w:rsidRPr="005917C6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Подробная информация в научно-исследовательском отделе (</w:t>
      </w:r>
      <w:proofErr w:type="spellStart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каб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430). Контакты: </w:t>
      </w:r>
      <w:r w:rsidR="00685FBA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Торопчина Ольга Викторовна </w:t>
      </w:r>
      <w:hyperlink r:id="rId6" w:history="1">
        <w:r w:rsidR="00532BEC" w:rsidRPr="00F3185D">
          <w:rPr>
            <w:rStyle w:val="a5"/>
            <w:rFonts w:ascii="Times New Roman" w:hAnsi="Times New Roman" w:cs="Times New Roman"/>
            <w:color w:val="1F3864" w:themeColor="accent5" w:themeShade="80"/>
            <w:sz w:val="28"/>
            <w:szCs w:val="28"/>
          </w:rPr>
          <w:t>nio_aggpu@mail.ru</w:t>
        </w:r>
      </w:hyperlink>
      <w:r w:rsidR="00F67303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FD4431" w:rsidRPr="00F3185D" w:rsidRDefault="00FD4431" w:rsidP="00FD4431">
      <w:pPr>
        <w:tabs>
          <w:tab w:val="left" w:pos="9354"/>
        </w:tabs>
        <w:spacing w:after="12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Подробная информация на сайте </w:t>
      </w:r>
      <w:r w:rsidR="00D26B00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Бийского филиала им. В.</w:t>
      </w:r>
      <w:r w:rsidR="002E2A3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D26B00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М. Шукшина </w:t>
      </w:r>
      <w:proofErr w:type="spellStart"/>
      <w:r w:rsidR="00D26B00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АлтГПУ</w:t>
      </w:r>
      <w:proofErr w:type="spellEnd"/>
      <w:r w:rsidR="00D26B00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FD4431" w:rsidRPr="00F3185D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Формы участия: </w:t>
      </w:r>
    </w:p>
    <w:p w:rsidR="00FD4431" w:rsidRPr="00F3185D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- дистанционная (</w:t>
      </w:r>
      <w:r w:rsidR="00C9475D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доклад на секции в </w:t>
      </w:r>
      <w:r w:rsidR="00B52A6A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  <w:t>Google</w:t>
      </w:r>
      <w:r w:rsidR="00B52A6A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  <w:r w:rsidR="00B52A6A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  <w:t>Meet</w:t>
      </w:r>
      <w:r w:rsidR="00D26B00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).</w:t>
      </w:r>
    </w:p>
    <w:p w:rsidR="00F67303" w:rsidRPr="00F3185D" w:rsidRDefault="00F67303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FD4431" w:rsidRPr="00F3185D" w:rsidRDefault="00FD4431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Для участия в работе конференции необходимо, чтобы оргкомитет 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до 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20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апреля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202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5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г.</w:t>
      </w:r>
      <w:r w:rsidRPr="00D33C62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u w:val="single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получил в 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электронном виде</w:t>
      </w:r>
      <w:r w:rsidR="00C133AA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 </w:t>
      </w:r>
      <w:r w:rsidR="00C133AA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e</w:t>
      </w:r>
      <w:r w:rsidR="00C133AA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</w:t>
      </w:r>
      <w:r w:rsidR="00C133AA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mail</w:t>
      </w:r>
      <w:r w:rsidR="002438C4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: </w:t>
      </w:r>
      <w:hyperlink r:id="rId7" w:history="1"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val="en-US" w:eastAsia="ru-RU"/>
          </w:rPr>
          <w:t>nio</w:t>
        </w:r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eastAsia="ru-RU"/>
          </w:rPr>
          <w:t>_</w:t>
        </w:r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val="en-US" w:eastAsia="ru-RU"/>
          </w:rPr>
          <w:t>aggpu</w:t>
        </w:r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eastAsia="ru-RU"/>
          </w:rPr>
          <w:t>@</w:t>
        </w:r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val="en-US" w:eastAsia="ru-RU"/>
          </w:rPr>
          <w:t>mail</w:t>
        </w:r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eastAsia="ru-RU"/>
          </w:rPr>
          <w:t>.</w:t>
        </w:r>
        <w:proofErr w:type="spellStart"/>
        <w:r w:rsidR="002438C4" w:rsidRPr="00F3185D">
          <w:rPr>
            <w:rStyle w:val="a5"/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2438C4" w:rsidRPr="00F3185D">
        <w:rPr>
          <w:rStyle w:val="a5"/>
          <w:rFonts w:ascii="Times New Roman" w:eastAsia="Times New Roman" w:hAnsi="Times New Roman" w:cs="Times New Roman"/>
          <w:color w:val="1F3864" w:themeColor="accent5" w:themeShade="80"/>
          <w:sz w:val="28"/>
          <w:szCs w:val="28"/>
          <w:u w:val="none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следующие документы:</w:t>
      </w:r>
    </w:p>
    <w:p w:rsidR="001D24B9" w:rsidRPr="00F3185D" w:rsidRDefault="001D24B9" w:rsidP="00FD4431">
      <w:pPr>
        <w:tabs>
          <w:tab w:val="left" w:pos="9354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1D24B9" w:rsidRPr="00F3185D" w:rsidRDefault="00120C43" w:rsidP="00217943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Заявку</w:t>
      </w:r>
      <w:r w:rsidR="00FD4431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  <w:r w:rsidR="00FD4431" w:rsidRPr="00D33C62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(</w:t>
      </w:r>
      <w:r w:rsidR="00FD4431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заполняется на каждого 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докладчика</w:t>
      </w:r>
      <w:r w:rsidR="00FD4431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 отдельно</w:t>
      </w:r>
      <w:r w:rsidR="001D24B9" w:rsidRPr="00D33C62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– см. Приложение</w:t>
      </w:r>
      <w:r w:rsidR="00D26B00" w:rsidRPr="00D33C62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);</w:t>
      </w:r>
    </w:p>
    <w:p w:rsidR="00D26B00" w:rsidRPr="00F3185D" w:rsidRDefault="003107B7" w:rsidP="005E1C0E">
      <w:pPr>
        <w:numPr>
          <w:ilvl w:val="0"/>
          <w:numId w:val="2"/>
        </w:numPr>
        <w:tabs>
          <w:tab w:val="clear" w:pos="360"/>
          <w:tab w:val="num" w:pos="284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Аннотацию доклада</w:t>
      </w:r>
      <w:r w:rsidR="00127A2B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на русском 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языке</w:t>
      </w:r>
      <w:r w:rsidR="001F5D5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(500-1000 знаков с пробелами)</w:t>
      </w:r>
      <w:r w:rsidR="00D26B00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.</w:t>
      </w:r>
    </w:p>
    <w:p w:rsidR="001E0ADA" w:rsidRPr="00F3185D" w:rsidRDefault="00120C43" w:rsidP="00D26B00">
      <w:pPr>
        <w:spacing w:after="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После получения материалов на Ваш 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  <w:t>e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-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ru-RU"/>
        </w:rPr>
        <w:t>mail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будет выслано письмо об их принятии.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FD4431" w:rsidRDefault="00FD4431" w:rsidP="00FD4431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>Последний срок предоставления материалов</w:t>
      </w:r>
      <w:r w:rsidR="0089717C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 xml:space="preserve">– </w:t>
      </w:r>
      <w:r w:rsidR="001C192A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u w:val="single"/>
          <w:lang w:eastAsia="ru-RU"/>
        </w:rPr>
        <w:t xml:space="preserve"> 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20 апреля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20</w:t>
      </w:r>
      <w:r w:rsidR="00A75B90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2</w:t>
      </w:r>
      <w:r w:rsidR="003107B7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>5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  <w:t xml:space="preserve"> г. </w:t>
      </w:r>
    </w:p>
    <w:p w:rsidR="00011FE3" w:rsidRDefault="00011FE3" w:rsidP="00FD4431">
      <w:pPr>
        <w:spacing w:after="0" w:line="240" w:lineRule="auto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u w:val="single"/>
          <w:lang w:eastAsia="ru-RU"/>
        </w:rPr>
      </w:pPr>
    </w:p>
    <w:p w:rsidR="003716E4" w:rsidRDefault="00011FE3" w:rsidP="00011F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ПУБЛИКАЦИЯ ДОКЛАДОВ </w:t>
      </w:r>
      <w:r w:rsidRPr="00F3185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НЕ ПЛАНИРУЕТСЯ В ОТДЕЛЬНОМ СБОРНИКЕ ТЕЗИСОВ.</w:t>
      </w:r>
    </w:p>
    <w:p w:rsidR="00011FE3" w:rsidRPr="00011FE3" w:rsidRDefault="00011FE3" w:rsidP="00011FE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50828" w:rsidRDefault="00F3185D" w:rsidP="0045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Участие в конференции 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БЕСПЛАТНОЕ.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450828" w:rsidRDefault="00FD4431" w:rsidP="0045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Авто</w:t>
      </w:r>
      <w:r w:rsidR="003107B7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ры</w:t>
      </w:r>
      <w:r w:rsidR="00450828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докладов</w:t>
      </w:r>
      <w:r w:rsidR="003107B7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 указанные в заявках, будут включены в программу конференции</w:t>
      </w:r>
      <w:r w:rsidR="00450828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r w:rsidR="003107B7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</w:p>
    <w:p w:rsidR="00F3185D" w:rsidRPr="00F3185D" w:rsidRDefault="00450828" w:rsidP="004508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Авторы докладов, выступившие на секции</w:t>
      </w:r>
      <w:r w:rsidR="00776D3C"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776D3C"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в </w:t>
      </w:r>
      <w:r w:rsidR="00776D3C"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Google</w:t>
      </w:r>
      <w:r w:rsidR="00776D3C"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776D3C"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Meet</w:t>
      </w:r>
      <w:r w:rsidRPr="00776D3C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получат</w:t>
      </w: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 </w:t>
      </w:r>
      <w:r w:rsidR="00FD4431"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сертификаты участников</w:t>
      </w:r>
      <w:r w:rsidR="00FD4431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в электронном виде. </w:t>
      </w:r>
      <w:bookmarkStart w:id="0" w:name="_GoBack"/>
      <w:bookmarkEnd w:id="0"/>
    </w:p>
    <w:p w:rsidR="003107B7" w:rsidRPr="00F3185D" w:rsidRDefault="003107B7" w:rsidP="00475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914B97" w:rsidRDefault="00FD4431" w:rsidP="00470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Дополнительную информацию можно получить по адресу: </w:t>
      </w:r>
      <w:smartTag w:uri="urn:schemas-microsoft-com:office:smarttags" w:element="metricconverter">
        <w:smartTagPr>
          <w:attr w:name="ProductID" w:val="659333, г"/>
        </w:smartTagPr>
        <w:r w:rsidRPr="00F3185D">
          <w:rPr>
            <w:rFonts w:ascii="Times New Roman" w:eastAsia="Times New Roman" w:hAnsi="Times New Roman" w:cs="Times New Roman"/>
            <w:color w:val="1F3864" w:themeColor="accent5" w:themeShade="80"/>
            <w:sz w:val="28"/>
            <w:szCs w:val="28"/>
            <w:lang w:eastAsia="ru-RU"/>
          </w:rPr>
          <w:t>659333, г</w:t>
        </w:r>
      </w:smartTag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Бийск, ул. Короленко, 53, </w:t>
      </w:r>
      <w:r w:rsidR="00806792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Бийский филиал им.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В.</w:t>
      </w:r>
      <w:r w:rsidR="002E2A30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М. Шукшина</w:t>
      </w:r>
      <w:r w:rsidR="00806792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proofErr w:type="spellStart"/>
      <w:r w:rsidR="00806792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АлтГПУ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, </w:t>
      </w:r>
      <w:r w:rsidR="009E0BF9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научно-исследовательский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9E0BF9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отдел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(с 9:00 до 13:00 по </w:t>
      </w:r>
      <w:proofErr w:type="spellStart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мск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 </w:t>
      </w:r>
      <w:proofErr w:type="spellStart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вр</w:t>
      </w:r>
      <w:proofErr w:type="spellEnd"/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.),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e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-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en-US" w:eastAsia="ru-RU"/>
        </w:rPr>
        <w:t>mail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: </w:t>
      </w:r>
      <w:hyperlink r:id="rId8" w:history="1">
        <w:r w:rsidR="00960557" w:rsidRPr="00F3185D">
          <w:rPr>
            <w:rStyle w:val="a5"/>
            <w:rFonts w:ascii="Times New Roman" w:hAnsi="Times New Roman" w:cs="Times New Roman"/>
            <w:color w:val="1F3864" w:themeColor="accent5" w:themeShade="80"/>
            <w:sz w:val="28"/>
            <w:szCs w:val="28"/>
          </w:rPr>
          <w:t>nio_aggpu@mail.ru</w:t>
        </w:r>
      </w:hyperlink>
      <w:r w:rsidR="00960557" w:rsidRPr="00F3185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B578C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="00B00439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(</w:t>
      </w:r>
      <w:r w:rsidR="00960557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Торопчина Ольга Викторовна</w:t>
      </w:r>
      <w:r w:rsidR="00B00439"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)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.</w:t>
      </w:r>
    </w:p>
    <w:p w:rsidR="00C61601" w:rsidRPr="00F3185D" w:rsidRDefault="00C61601" w:rsidP="004706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1D24B9" w:rsidRPr="00D33C62" w:rsidRDefault="001D24B9" w:rsidP="001D24B9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D33C62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Приложение</w:t>
      </w:r>
    </w:p>
    <w:p w:rsidR="001D24B9" w:rsidRPr="00F3185D" w:rsidRDefault="001D24B9" w:rsidP="001D24B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Заявка </w:t>
      </w: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(заполняется на каждого автора отдельно).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31"/>
      </w:tblGrid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310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Название </w:t>
            </w:r>
            <w:r w:rsidR="003107B7"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доклада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Наименование направления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1D24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  <w:t>Выбрать из списка направлений</w:t>
            </w: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89257E" w:rsidP="008925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val="en-US" w:eastAsia="ru-RU"/>
              </w:rPr>
            </w:pPr>
            <w:r w:rsidRPr="00F3185D"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  <w:t>Дистанционная</w:t>
            </w: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Ф.И.О. автора или авторов (полностью), факультет, курс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Название вуза или организации (полностью и сокращенно), город, страна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Ф.И.О. научного руководителя (полностью), ученая степень, ученое звание (если имеется)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014E8B" w:rsidRPr="00F3185D" w:rsidTr="005E1C0E">
        <w:tc>
          <w:tcPr>
            <w:tcW w:w="6522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lastRenderedPageBreak/>
              <w:t>Контактный телефон (личный, рабочий или руководителя)</w:t>
            </w:r>
          </w:p>
        </w:tc>
        <w:tc>
          <w:tcPr>
            <w:tcW w:w="3531" w:type="dxa"/>
            <w:shd w:val="clear" w:color="auto" w:fill="auto"/>
          </w:tcPr>
          <w:p w:rsidR="001D24B9" w:rsidRPr="00F3185D" w:rsidRDefault="001D24B9" w:rsidP="005E3B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1D24B9" w:rsidRPr="00F3185D" w:rsidTr="005E1C0E">
        <w:tc>
          <w:tcPr>
            <w:tcW w:w="10053" w:type="dxa"/>
            <w:gridSpan w:val="2"/>
            <w:shd w:val="clear" w:color="auto" w:fill="auto"/>
          </w:tcPr>
          <w:p w:rsidR="001D24B9" w:rsidRPr="00F3185D" w:rsidRDefault="001D24B9" w:rsidP="005E1C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F3864" w:themeColor="accent5" w:themeShade="80"/>
                <w:sz w:val="28"/>
                <w:szCs w:val="28"/>
                <w:lang w:eastAsia="ru-RU"/>
              </w:rPr>
            </w:pP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Подачей настоящей заявки </w:t>
            </w:r>
            <w:r w:rsidR="00183FA5"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даю согласие на обработку моих</w:t>
            </w: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персональных данных в </w:t>
            </w:r>
            <w:r w:rsidR="005E1C0E"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Бийском филиале</w:t>
            </w:r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им. В.М. Шукшина</w:t>
            </w:r>
            <w:r w:rsidR="005E1C0E"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E1C0E"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АлтГПУ</w:t>
            </w:r>
            <w:proofErr w:type="spellEnd"/>
            <w:r w:rsidRPr="00F3185D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 в соответствии с действующим законодательством РФ.</w:t>
            </w:r>
          </w:p>
        </w:tc>
      </w:tr>
    </w:tbl>
    <w:p w:rsidR="003D734C" w:rsidRPr="00F3185D" w:rsidRDefault="003D734C" w:rsidP="00217943">
      <w:pPr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A34D7F" w:rsidRPr="00F3185D" w:rsidRDefault="00A34D7F" w:rsidP="00A34D7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3185D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Сайт университета: </w:t>
      </w:r>
      <w:hyperlink r:id="rId9" w:history="1">
        <w:r w:rsidR="00F3185D" w:rsidRPr="00F3185D">
          <w:rPr>
            <w:rStyle w:val="a5"/>
            <w:rFonts w:ascii="Times New Roman" w:hAnsi="Times New Roman" w:cs="Times New Roman"/>
            <w:sz w:val="28"/>
            <w:szCs w:val="28"/>
          </w:rPr>
          <w:t>https://biysk.altspu.ru/</w:t>
        </w:r>
      </w:hyperlink>
    </w:p>
    <w:p w:rsidR="00A34D7F" w:rsidRPr="00D33C62" w:rsidRDefault="00A34D7F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</w:pP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 xml:space="preserve">ДО ВСТРЕЧИ НА </w:t>
      </w:r>
      <w:r w:rsidR="00CE3B8B"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ОНЛАЙН-</w:t>
      </w:r>
      <w:r w:rsidRPr="00D33C62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КОНФЕРЕНЦИИ!</w:t>
      </w:r>
    </w:p>
    <w:p w:rsidR="00A11FD3" w:rsidRPr="00F3185D" w:rsidRDefault="00A11FD3" w:rsidP="00156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</w:p>
    <w:sectPr w:rsidR="00A11FD3" w:rsidRPr="00F3185D" w:rsidSect="00A34D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2C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0FB53DAE"/>
    <w:multiLevelType w:val="singleLevel"/>
    <w:tmpl w:val="FD6A9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2060"/>
      </w:rPr>
    </w:lvl>
  </w:abstractNum>
  <w:abstractNum w:abstractNumId="2" w15:restartNumberingAfterBreak="0">
    <w:nsid w:val="3CFF36EB"/>
    <w:multiLevelType w:val="hybridMultilevel"/>
    <w:tmpl w:val="53C4F41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1"/>
    <w:rsid w:val="00001DAF"/>
    <w:rsid w:val="00002CB6"/>
    <w:rsid w:val="0000389B"/>
    <w:rsid w:val="00011FE3"/>
    <w:rsid w:val="00014E8B"/>
    <w:rsid w:val="00016B89"/>
    <w:rsid w:val="00061439"/>
    <w:rsid w:val="00076F45"/>
    <w:rsid w:val="000C4BA7"/>
    <w:rsid w:val="000D791E"/>
    <w:rsid w:val="00120C43"/>
    <w:rsid w:val="00121AAA"/>
    <w:rsid w:val="00127A2B"/>
    <w:rsid w:val="00133D26"/>
    <w:rsid w:val="00156CD5"/>
    <w:rsid w:val="00183510"/>
    <w:rsid w:val="00183FA5"/>
    <w:rsid w:val="00184732"/>
    <w:rsid w:val="001A3B1B"/>
    <w:rsid w:val="001C192A"/>
    <w:rsid w:val="001D24B9"/>
    <w:rsid w:val="001E0ADA"/>
    <w:rsid w:val="001E6322"/>
    <w:rsid w:val="001F0961"/>
    <w:rsid w:val="001F5D57"/>
    <w:rsid w:val="002109C1"/>
    <w:rsid w:val="00217943"/>
    <w:rsid w:val="00233EBF"/>
    <w:rsid w:val="002360AD"/>
    <w:rsid w:val="002438C4"/>
    <w:rsid w:val="0024563F"/>
    <w:rsid w:val="00250B63"/>
    <w:rsid w:val="00257D5B"/>
    <w:rsid w:val="002C0FFB"/>
    <w:rsid w:val="002C4DEC"/>
    <w:rsid w:val="002E2A30"/>
    <w:rsid w:val="002F59DC"/>
    <w:rsid w:val="003107B7"/>
    <w:rsid w:val="00317EFB"/>
    <w:rsid w:val="003308E6"/>
    <w:rsid w:val="0033515B"/>
    <w:rsid w:val="003716E4"/>
    <w:rsid w:val="00376677"/>
    <w:rsid w:val="003A2357"/>
    <w:rsid w:val="003D734C"/>
    <w:rsid w:val="0045007B"/>
    <w:rsid w:val="00450828"/>
    <w:rsid w:val="00457027"/>
    <w:rsid w:val="004706CF"/>
    <w:rsid w:val="00475D4E"/>
    <w:rsid w:val="004A577A"/>
    <w:rsid w:val="004E0E88"/>
    <w:rsid w:val="004F7EE2"/>
    <w:rsid w:val="00512741"/>
    <w:rsid w:val="00520436"/>
    <w:rsid w:val="00521249"/>
    <w:rsid w:val="00532BEC"/>
    <w:rsid w:val="00540AAB"/>
    <w:rsid w:val="005917C6"/>
    <w:rsid w:val="005B66BA"/>
    <w:rsid w:val="005E1C0E"/>
    <w:rsid w:val="005E3DA0"/>
    <w:rsid w:val="00625DC5"/>
    <w:rsid w:val="00633E44"/>
    <w:rsid w:val="00634DA8"/>
    <w:rsid w:val="00675742"/>
    <w:rsid w:val="00685FBA"/>
    <w:rsid w:val="006B2364"/>
    <w:rsid w:val="006B441B"/>
    <w:rsid w:val="006B4D0E"/>
    <w:rsid w:val="006D004E"/>
    <w:rsid w:val="006E1DC1"/>
    <w:rsid w:val="0071507E"/>
    <w:rsid w:val="00770F42"/>
    <w:rsid w:val="00776D3C"/>
    <w:rsid w:val="00786B29"/>
    <w:rsid w:val="007872B0"/>
    <w:rsid w:val="00797C46"/>
    <w:rsid w:val="007D2F26"/>
    <w:rsid w:val="007D51B1"/>
    <w:rsid w:val="00806792"/>
    <w:rsid w:val="00833414"/>
    <w:rsid w:val="0084231E"/>
    <w:rsid w:val="00887157"/>
    <w:rsid w:val="0089257E"/>
    <w:rsid w:val="008945FE"/>
    <w:rsid w:val="0089717C"/>
    <w:rsid w:val="008B4E8A"/>
    <w:rsid w:val="008B5849"/>
    <w:rsid w:val="008D539A"/>
    <w:rsid w:val="008E2180"/>
    <w:rsid w:val="008F123C"/>
    <w:rsid w:val="00902DAA"/>
    <w:rsid w:val="00903CC8"/>
    <w:rsid w:val="009043E9"/>
    <w:rsid w:val="00914B97"/>
    <w:rsid w:val="00922386"/>
    <w:rsid w:val="0093709E"/>
    <w:rsid w:val="00960557"/>
    <w:rsid w:val="009612EC"/>
    <w:rsid w:val="00986F4F"/>
    <w:rsid w:val="00997825"/>
    <w:rsid w:val="009A01CC"/>
    <w:rsid w:val="009B578C"/>
    <w:rsid w:val="009E0BF9"/>
    <w:rsid w:val="00A11FD3"/>
    <w:rsid w:val="00A316E2"/>
    <w:rsid w:val="00A31F8A"/>
    <w:rsid w:val="00A34D7F"/>
    <w:rsid w:val="00A530A1"/>
    <w:rsid w:val="00A75B90"/>
    <w:rsid w:val="00AC5A7B"/>
    <w:rsid w:val="00AD5068"/>
    <w:rsid w:val="00B00439"/>
    <w:rsid w:val="00B15818"/>
    <w:rsid w:val="00B52A6A"/>
    <w:rsid w:val="00B53FE0"/>
    <w:rsid w:val="00B65C37"/>
    <w:rsid w:val="00B71207"/>
    <w:rsid w:val="00B94B47"/>
    <w:rsid w:val="00BA39C7"/>
    <w:rsid w:val="00BE59C1"/>
    <w:rsid w:val="00BE690A"/>
    <w:rsid w:val="00C133AA"/>
    <w:rsid w:val="00C61601"/>
    <w:rsid w:val="00C9475D"/>
    <w:rsid w:val="00C9737B"/>
    <w:rsid w:val="00CE3B8B"/>
    <w:rsid w:val="00D053E7"/>
    <w:rsid w:val="00D13964"/>
    <w:rsid w:val="00D26B00"/>
    <w:rsid w:val="00D33C62"/>
    <w:rsid w:val="00D617C2"/>
    <w:rsid w:val="00D74BC8"/>
    <w:rsid w:val="00D8476A"/>
    <w:rsid w:val="00DB3938"/>
    <w:rsid w:val="00DC2647"/>
    <w:rsid w:val="00DF61C3"/>
    <w:rsid w:val="00E23C68"/>
    <w:rsid w:val="00E43451"/>
    <w:rsid w:val="00E5500A"/>
    <w:rsid w:val="00EA7A22"/>
    <w:rsid w:val="00ED229F"/>
    <w:rsid w:val="00F06D5F"/>
    <w:rsid w:val="00F25041"/>
    <w:rsid w:val="00F3185D"/>
    <w:rsid w:val="00F67303"/>
    <w:rsid w:val="00FA1E46"/>
    <w:rsid w:val="00FD4431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9E2BEE"/>
  <w15:chartTrackingRefBased/>
  <w15:docId w15:val="{4673E3CA-EE89-4EE5-B895-058B75A4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7303"/>
    <w:rPr>
      <w:color w:val="0563C1" w:themeColor="hyperlink"/>
      <w:u w:val="single"/>
    </w:rPr>
  </w:style>
  <w:style w:type="table" w:customStyle="1" w:styleId="TableStyle0">
    <w:name w:val="TableStyle0"/>
    <w:rsid w:val="00A530A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A1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E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_aggp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o_agg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o_aggpu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ysk.alt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Попова</dc:creator>
  <cp:keywords/>
  <dc:description/>
  <cp:lastModifiedBy>Ольга Торопчина</cp:lastModifiedBy>
  <cp:revision>151</cp:revision>
  <cp:lastPrinted>2020-02-25T05:16:00Z</cp:lastPrinted>
  <dcterms:created xsi:type="dcterms:W3CDTF">2020-02-25T05:00:00Z</dcterms:created>
  <dcterms:modified xsi:type="dcterms:W3CDTF">2025-01-17T04:42:00Z</dcterms:modified>
</cp:coreProperties>
</file>