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32" w:rsidRPr="00071632" w:rsidRDefault="00071632" w:rsidP="00071632">
      <w:pPr>
        <w:pStyle w:val="a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071632">
        <w:rPr>
          <w:b/>
          <w:color w:val="000000"/>
          <w:sz w:val="28"/>
          <w:szCs w:val="28"/>
        </w:rPr>
        <w:t>Документы для допуска к предзащите на заседании кафедры в июне</w:t>
      </w:r>
      <w:r>
        <w:rPr>
          <w:b/>
          <w:color w:val="000000"/>
          <w:sz w:val="28"/>
          <w:szCs w:val="28"/>
        </w:rPr>
        <w:t xml:space="preserve"> (Из Порядка проведения итоговой аттестации)</w:t>
      </w:r>
    </w:p>
    <w:p w:rsidR="00071632" w:rsidRDefault="00071632" w:rsidP="00071632">
      <w:pPr>
        <w:pStyle w:val="a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A7E4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FA7E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Для допуска к итоговой аттестации выпускник аспирантуры предста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 следующие материалы на профильную кафедру не позднее 30 дней до даты предзащиты:</w:t>
      </w:r>
    </w:p>
    <w:p w:rsidR="00071632" w:rsidRPr="00FA7E48" w:rsidRDefault="00071632" w:rsidP="00071632">
      <w:pPr>
        <w:pStyle w:val="a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Заявление на имя ректора заведующего профильной кафедрой </w:t>
      </w:r>
      <w:r w:rsidRPr="0029555C">
        <w:rPr>
          <w:color w:val="000000"/>
          <w:sz w:val="28"/>
          <w:szCs w:val="28"/>
        </w:rPr>
        <w:t>(Прил</w:t>
      </w:r>
      <w:r w:rsidRPr="0029555C">
        <w:rPr>
          <w:color w:val="000000"/>
          <w:sz w:val="28"/>
          <w:szCs w:val="28"/>
        </w:rPr>
        <w:t>о</w:t>
      </w:r>
      <w:r w:rsidRPr="0029555C">
        <w:rPr>
          <w:color w:val="000000"/>
          <w:sz w:val="28"/>
          <w:szCs w:val="28"/>
        </w:rPr>
        <w:t>жение Г);</w:t>
      </w:r>
    </w:p>
    <w:p w:rsidR="00071632" w:rsidRPr="00FA7E48" w:rsidRDefault="00071632" w:rsidP="00071632">
      <w:pPr>
        <w:pStyle w:val="a4"/>
        <w:tabs>
          <w:tab w:val="left" w:pos="709"/>
        </w:tabs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Рукопись </w:t>
      </w:r>
      <w:r w:rsidRPr="00FA7E48">
        <w:rPr>
          <w:rFonts w:ascii="Times New Roman" w:hAnsi="Times New Roman" w:cs="Times New Roman"/>
          <w:color w:val="000000"/>
          <w:sz w:val="28"/>
          <w:szCs w:val="28"/>
        </w:rPr>
        <w:t>научно-квалификационной работы в жестком переплете (1  экземпляр) с об</w:t>
      </w:r>
      <w:r w:rsidRPr="00FA7E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7E48">
        <w:rPr>
          <w:rFonts w:ascii="Times New Roman" w:hAnsi="Times New Roman" w:cs="Times New Roman"/>
          <w:color w:val="000000"/>
          <w:sz w:val="28"/>
          <w:szCs w:val="28"/>
        </w:rPr>
        <w:t>зательной презентацией;</w:t>
      </w:r>
    </w:p>
    <w:p w:rsidR="00071632" w:rsidRPr="00FA7E48" w:rsidRDefault="00071632" w:rsidP="00071632">
      <w:pPr>
        <w:pStyle w:val="a4"/>
        <w:tabs>
          <w:tab w:val="left" w:pos="709"/>
        </w:tabs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3) О</w:t>
      </w:r>
      <w:r w:rsidRPr="00FA7E48">
        <w:rPr>
          <w:rFonts w:ascii="Times New Roman" w:hAnsi="Times New Roman" w:cs="Times New Roman"/>
          <w:color w:val="000000"/>
          <w:sz w:val="28"/>
          <w:szCs w:val="28"/>
        </w:rPr>
        <w:t>тзыв научного руководителя;</w:t>
      </w:r>
    </w:p>
    <w:p w:rsidR="00071632" w:rsidRDefault="00071632" w:rsidP="00071632">
      <w:pPr>
        <w:pStyle w:val="a4"/>
        <w:tabs>
          <w:tab w:val="left" w:pos="709"/>
        </w:tabs>
        <w:autoSpaceDE/>
        <w:autoSpaceDN/>
        <w:adjustRightInd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4) Отзывы </w:t>
      </w:r>
      <w:r w:rsidRPr="00FA7E48">
        <w:rPr>
          <w:rFonts w:ascii="Times New Roman" w:hAnsi="Times New Roman" w:cs="Times New Roman"/>
          <w:color w:val="000000"/>
          <w:sz w:val="28"/>
          <w:szCs w:val="28"/>
        </w:rPr>
        <w:t>не менее двух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экспертов, являющихся специалистами по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блеме исследования аспиранта, имеющих ученую степень доктора (не менее чем у одного эксперта) и кандидата наук, среди которых один представитель из внешней образовательной или научной 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ганизации</w:t>
      </w:r>
      <w:r w:rsidRPr="00FA7E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1632" w:rsidRDefault="00071632" w:rsidP="00071632">
      <w:pPr>
        <w:pStyle w:val="a4"/>
        <w:tabs>
          <w:tab w:val="left" w:pos="709"/>
        </w:tabs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418">
        <w:rPr>
          <w:rFonts w:ascii="Times New Roman" w:hAnsi="Times New Roman" w:cs="Times New Roman"/>
          <w:sz w:val="28"/>
          <w:szCs w:val="28"/>
        </w:rPr>
        <w:t>Если аспирант подготовил диссертацию на основе междисциплинарных научных исследований или при реализации программы аспирантуры в с</w:t>
      </w:r>
      <w:r w:rsidRPr="00D70418">
        <w:rPr>
          <w:rFonts w:ascii="Times New Roman" w:hAnsi="Times New Roman" w:cs="Times New Roman"/>
          <w:sz w:val="28"/>
          <w:szCs w:val="28"/>
        </w:rPr>
        <w:t>е</w:t>
      </w:r>
      <w:r w:rsidRPr="00D70418">
        <w:rPr>
          <w:rFonts w:ascii="Times New Roman" w:hAnsi="Times New Roman" w:cs="Times New Roman"/>
          <w:sz w:val="28"/>
          <w:szCs w:val="28"/>
        </w:rPr>
        <w:t xml:space="preserve">тевой форме, то в качестве </w:t>
      </w:r>
      <w:r>
        <w:rPr>
          <w:rFonts w:ascii="Times New Roman" w:hAnsi="Times New Roman" w:cs="Times New Roman"/>
          <w:sz w:val="28"/>
          <w:szCs w:val="28"/>
        </w:rPr>
        <w:t>экспер</w:t>
      </w:r>
      <w:r w:rsidRPr="00D70418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70418">
        <w:rPr>
          <w:rFonts w:ascii="Times New Roman" w:hAnsi="Times New Roman" w:cs="Times New Roman"/>
          <w:sz w:val="28"/>
          <w:szCs w:val="28"/>
        </w:rPr>
        <w:t>диссертации приглашаются доктора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0418">
        <w:rPr>
          <w:rFonts w:ascii="Times New Roman" w:hAnsi="Times New Roman" w:cs="Times New Roman"/>
          <w:sz w:val="28"/>
          <w:szCs w:val="28"/>
        </w:rPr>
        <w:t>л</w:t>
      </w:r>
      <w:r w:rsidRPr="00D70418">
        <w:rPr>
          <w:rFonts w:ascii="Times New Roman" w:hAnsi="Times New Roman" w:cs="Times New Roman"/>
          <w:sz w:val="28"/>
          <w:szCs w:val="28"/>
        </w:rPr>
        <w:t>и</w:t>
      </w:r>
      <w:r w:rsidRPr="00D70418">
        <w:rPr>
          <w:rFonts w:ascii="Times New Roman" w:hAnsi="Times New Roman" w:cs="Times New Roman"/>
          <w:sz w:val="28"/>
          <w:szCs w:val="28"/>
        </w:rPr>
        <w:t>бо кандидаты наук, являющиеся специалистами по проблемам каждой научной сп</w:t>
      </w:r>
      <w:r w:rsidRPr="00D70418">
        <w:rPr>
          <w:rFonts w:ascii="Times New Roman" w:hAnsi="Times New Roman" w:cs="Times New Roman"/>
          <w:sz w:val="28"/>
          <w:szCs w:val="28"/>
        </w:rPr>
        <w:t>е</w:t>
      </w:r>
      <w:r w:rsidRPr="00D70418">
        <w:rPr>
          <w:rFonts w:ascii="Times New Roman" w:hAnsi="Times New Roman" w:cs="Times New Roman"/>
          <w:sz w:val="28"/>
          <w:szCs w:val="28"/>
        </w:rPr>
        <w:t xml:space="preserve">циальности диссертации. </w:t>
      </w:r>
    </w:p>
    <w:p w:rsidR="00071632" w:rsidRDefault="00071632" w:rsidP="00071632">
      <w:pPr>
        <w:pStyle w:val="a4"/>
        <w:tabs>
          <w:tab w:val="left" w:pos="709"/>
        </w:tabs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632" w:rsidRDefault="00071632" w:rsidP="00071632">
      <w:pPr>
        <w:pStyle w:val="a4"/>
        <w:tabs>
          <w:tab w:val="left" w:pos="709"/>
        </w:tabs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предзащиты составляется проект </w:t>
      </w:r>
      <w:r w:rsidRPr="00071632">
        <w:rPr>
          <w:rFonts w:ascii="Times New Roman" w:hAnsi="Times New Roman" w:cs="Times New Roman"/>
          <w:b/>
          <w:sz w:val="28"/>
          <w:szCs w:val="28"/>
        </w:rPr>
        <w:t>Заключения по диссертации</w:t>
      </w:r>
    </w:p>
    <w:p w:rsidR="00071632" w:rsidRPr="00127AFE" w:rsidRDefault="00071632" w:rsidP="00071632">
      <w:pPr>
        <w:tabs>
          <w:tab w:val="left" w:pos="709"/>
        </w:tabs>
        <w:jc w:val="both"/>
        <w:rPr>
          <w:szCs w:val="28"/>
        </w:rPr>
      </w:pPr>
      <w:r w:rsidRPr="00127AFE">
        <w:rPr>
          <w:szCs w:val="28"/>
        </w:rPr>
        <w:t>6) Проект заключения по выполненной научно-квалификационной работе (диссертации), представленный профильной кафедрой (Приложение А), вкл</w:t>
      </w:r>
      <w:r w:rsidRPr="00127AFE">
        <w:rPr>
          <w:szCs w:val="28"/>
        </w:rPr>
        <w:t>ю</w:t>
      </w:r>
      <w:r w:rsidRPr="00127AFE">
        <w:rPr>
          <w:szCs w:val="28"/>
        </w:rPr>
        <w:t>чающий следующие пункты:</w:t>
      </w:r>
    </w:p>
    <w:p w:rsidR="00071632" w:rsidRPr="00127AFE" w:rsidRDefault="00071632" w:rsidP="000716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AFE">
        <w:rPr>
          <w:rFonts w:ascii="Times New Roman" w:eastAsia="Times New Roman" w:hAnsi="Times New Roman"/>
          <w:sz w:val="28"/>
          <w:szCs w:val="28"/>
          <w:lang w:eastAsia="ru-RU"/>
        </w:rPr>
        <w:t>краткая информация о соискателе;</w:t>
      </w:r>
    </w:p>
    <w:p w:rsidR="00071632" w:rsidRPr="00127AFE" w:rsidRDefault="00071632" w:rsidP="000716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AFE">
        <w:rPr>
          <w:rFonts w:ascii="Times New Roman" w:eastAsia="Times New Roman" w:hAnsi="Times New Roman"/>
          <w:sz w:val="28"/>
          <w:szCs w:val="28"/>
          <w:lang w:eastAsia="ru-RU"/>
        </w:rPr>
        <w:t>личное участие соискателя ученой степени в получении результатов, изл</w:t>
      </w:r>
      <w:r w:rsidRPr="00127AF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27AFE">
        <w:rPr>
          <w:rFonts w:ascii="Times New Roman" w:eastAsia="Times New Roman" w:hAnsi="Times New Roman"/>
          <w:sz w:val="28"/>
          <w:szCs w:val="28"/>
          <w:lang w:eastAsia="ru-RU"/>
        </w:rPr>
        <w:t>женных в диссертации;</w:t>
      </w:r>
    </w:p>
    <w:p w:rsidR="00071632" w:rsidRPr="00127AFE" w:rsidRDefault="00071632" w:rsidP="000716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AFE">
        <w:rPr>
          <w:rFonts w:ascii="Times New Roman" w:eastAsia="Times New Roman" w:hAnsi="Times New Roman"/>
          <w:sz w:val="28"/>
          <w:szCs w:val="28"/>
          <w:lang w:eastAsia="ru-RU"/>
        </w:rPr>
        <w:t>степень достоверности результатов проведенных соискателем исследов</w:t>
      </w:r>
      <w:r w:rsidRPr="00127A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27AFE">
        <w:rPr>
          <w:rFonts w:ascii="Times New Roman" w:eastAsia="Times New Roman" w:hAnsi="Times New Roman"/>
          <w:sz w:val="28"/>
          <w:szCs w:val="28"/>
          <w:lang w:eastAsia="ru-RU"/>
        </w:rPr>
        <w:t>ний, их новизна и практическая значимость;</w:t>
      </w:r>
    </w:p>
    <w:p w:rsidR="00071632" w:rsidRPr="00127AFE" w:rsidRDefault="00071632" w:rsidP="000716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AFE">
        <w:rPr>
          <w:rFonts w:ascii="Times New Roman" w:eastAsia="Times New Roman" w:hAnsi="Times New Roman"/>
          <w:sz w:val="28"/>
          <w:szCs w:val="28"/>
          <w:lang w:eastAsia="ru-RU"/>
        </w:rPr>
        <w:t>ценность научных работ соискателя ученой степени;</w:t>
      </w:r>
    </w:p>
    <w:p w:rsidR="00071632" w:rsidRPr="00127AFE" w:rsidRDefault="00071632" w:rsidP="000716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AFE">
        <w:rPr>
          <w:rFonts w:ascii="Times New Roman" w:eastAsia="Times New Roman" w:hAnsi="Times New Roman"/>
          <w:sz w:val="28"/>
          <w:szCs w:val="28"/>
          <w:lang w:eastAsia="ru-RU"/>
        </w:rPr>
        <w:t>научная специальность, которой соответствует диссертация;</w:t>
      </w:r>
    </w:p>
    <w:p w:rsidR="00071632" w:rsidRPr="00127AFE" w:rsidRDefault="00071632" w:rsidP="000716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AFE">
        <w:rPr>
          <w:rFonts w:ascii="Times New Roman" w:eastAsia="Times New Roman" w:hAnsi="Times New Roman"/>
          <w:sz w:val="28"/>
          <w:szCs w:val="28"/>
          <w:lang w:eastAsia="ru-RU"/>
        </w:rPr>
        <w:t>полнота изложения материалов диссертации в работах, опубликованных соискателем ученой степени.</w:t>
      </w:r>
    </w:p>
    <w:p w:rsidR="002C252B" w:rsidRDefault="002F405C"/>
    <w:p w:rsidR="00071632" w:rsidRPr="00071632" w:rsidRDefault="00071632">
      <w:pPr>
        <w:rPr>
          <w:b/>
        </w:rPr>
      </w:pPr>
      <w:r w:rsidRPr="00071632">
        <w:rPr>
          <w:b/>
        </w:rPr>
        <w:t>Требования к отзывам научного руководителя и экспертов</w:t>
      </w:r>
    </w:p>
    <w:p w:rsidR="00071632" w:rsidRDefault="00071632" w:rsidP="00071632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2.6. Требования к отзыву научного руководителя.</w:t>
      </w:r>
      <w:r w:rsidRPr="00637B2E">
        <w:rPr>
          <w:sz w:val="28"/>
          <w:szCs w:val="28"/>
        </w:rPr>
        <w:t xml:space="preserve"> </w:t>
      </w:r>
    </w:p>
    <w:p w:rsidR="00071632" w:rsidRDefault="00071632" w:rsidP="0007163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 научного руководителя характеризует деятельность аспиранта во время его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аспирантуры и охватывает следующие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тели: </w:t>
      </w:r>
    </w:p>
    <w:p w:rsidR="00071632" w:rsidRDefault="00071632" w:rsidP="00071632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сформировавшийся профессиональный и исследовательский потенциал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пиранта; </w:t>
      </w:r>
    </w:p>
    <w:p w:rsidR="00071632" w:rsidRDefault="00071632" w:rsidP="00071632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самостоятельности аспиранта в проведении научных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ваний; </w:t>
      </w:r>
    </w:p>
    <w:p w:rsidR="00071632" w:rsidRDefault="00071632" w:rsidP="00071632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методический уровень проведения исследований; </w:t>
      </w:r>
    </w:p>
    <w:p w:rsidR="00071632" w:rsidRDefault="00071632" w:rsidP="00071632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использования фактического материала и источников; </w:t>
      </w:r>
    </w:p>
    <w:p w:rsidR="00071632" w:rsidRDefault="00071632" w:rsidP="00071632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преимущества раскрытых аспектов темы; </w:t>
      </w:r>
    </w:p>
    <w:p w:rsidR="00071632" w:rsidRDefault="00071632" w:rsidP="00071632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и ценность теоретических и практических рекоменд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ций; </w:t>
      </w:r>
    </w:p>
    <w:p w:rsidR="00071632" w:rsidRPr="00637B2E" w:rsidRDefault="00071632" w:rsidP="00071632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B2E">
        <w:rPr>
          <w:rFonts w:ascii="Times New Roman" w:hAnsi="Times New Roman"/>
          <w:sz w:val="28"/>
          <w:szCs w:val="28"/>
        </w:rPr>
        <w:t xml:space="preserve">соответствие </w:t>
      </w:r>
      <w:r>
        <w:rPr>
          <w:rFonts w:ascii="Times New Roman" w:hAnsi="Times New Roman"/>
          <w:sz w:val="28"/>
          <w:szCs w:val="28"/>
        </w:rPr>
        <w:t xml:space="preserve">проведенного исследования установленным </w:t>
      </w:r>
      <w:r w:rsidRPr="00637B2E">
        <w:rPr>
          <w:rFonts w:ascii="Times New Roman" w:hAnsi="Times New Roman"/>
          <w:sz w:val="28"/>
          <w:szCs w:val="28"/>
        </w:rPr>
        <w:t>критериям.</w:t>
      </w:r>
    </w:p>
    <w:p w:rsidR="00071632" w:rsidRDefault="00071632" w:rsidP="00071632">
      <w:pPr>
        <w:pStyle w:val="Default"/>
        <w:ind w:firstLine="709"/>
      </w:pPr>
      <w:r>
        <w:rPr>
          <w:sz w:val="28"/>
          <w:szCs w:val="28"/>
        </w:rPr>
        <w:t>2.7. Требования к отзывам экспертов.</w:t>
      </w:r>
      <w:r w:rsidRPr="00637B2E">
        <w:t xml:space="preserve"> </w:t>
      </w:r>
    </w:p>
    <w:p w:rsidR="00071632" w:rsidRDefault="00071632" w:rsidP="0007163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2.7.1. Эксперты оценивают диссертацию по  установленным критериям, указанным в п. 2.4. В  отзыве отражаются следующие вопросы: </w:t>
      </w:r>
    </w:p>
    <w:p w:rsidR="00071632" w:rsidRDefault="00071632" w:rsidP="00071632">
      <w:pPr>
        <w:pStyle w:val="Default"/>
        <w:numPr>
          <w:ilvl w:val="0"/>
          <w:numId w:val="2"/>
        </w:numPr>
        <w:tabs>
          <w:tab w:val="left" w:pos="1134"/>
          <w:tab w:val="left" w:pos="1276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актуальность избранной темы, </w:t>
      </w:r>
    </w:p>
    <w:p w:rsidR="00071632" w:rsidRDefault="00071632" w:rsidP="00071632">
      <w:pPr>
        <w:pStyle w:val="Default"/>
        <w:numPr>
          <w:ilvl w:val="0"/>
          <w:numId w:val="2"/>
        </w:numPr>
        <w:tabs>
          <w:tab w:val="left" w:pos="1134"/>
          <w:tab w:val="left" w:pos="1276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научная новизна результатов, </w:t>
      </w:r>
    </w:p>
    <w:p w:rsidR="00071632" w:rsidRDefault="00071632" w:rsidP="00071632">
      <w:pPr>
        <w:pStyle w:val="Default"/>
        <w:numPr>
          <w:ilvl w:val="0"/>
          <w:numId w:val="2"/>
        </w:numPr>
        <w:tabs>
          <w:tab w:val="left" w:pos="1134"/>
          <w:tab w:val="left" w:pos="127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степень обоснованности научных положений, заключений и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даций, сформулированных в диссертации, </w:t>
      </w:r>
    </w:p>
    <w:p w:rsidR="00071632" w:rsidRDefault="00071632" w:rsidP="00071632">
      <w:pPr>
        <w:pStyle w:val="Default"/>
        <w:numPr>
          <w:ilvl w:val="0"/>
          <w:numId w:val="2"/>
        </w:numPr>
        <w:tabs>
          <w:tab w:val="left" w:pos="1134"/>
          <w:tab w:val="left" w:pos="1276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их достоверность и новизна, </w:t>
      </w:r>
    </w:p>
    <w:p w:rsidR="00071632" w:rsidRPr="00106450" w:rsidRDefault="00071632" w:rsidP="00071632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   замечания по диссертации,</w:t>
      </w:r>
    </w:p>
    <w:p w:rsidR="00071632" w:rsidRDefault="00071632" w:rsidP="00071632">
      <w:pPr>
        <w:pStyle w:val="Default"/>
        <w:numPr>
          <w:ilvl w:val="0"/>
          <w:numId w:val="2"/>
        </w:numPr>
        <w:tabs>
          <w:tab w:val="left" w:pos="1134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соответствии диссертации критериям, установленным в соответствии с Федеральным законом </w:t>
      </w:r>
      <w:r w:rsidRPr="00CA0328">
        <w:rPr>
          <w:sz w:val="28"/>
          <w:szCs w:val="28"/>
        </w:rPr>
        <w:t>«О науке и государстве</w:t>
      </w:r>
      <w:r w:rsidRPr="00CA0328">
        <w:rPr>
          <w:sz w:val="28"/>
          <w:szCs w:val="28"/>
        </w:rPr>
        <w:t>н</w:t>
      </w:r>
      <w:r w:rsidRPr="00CA0328">
        <w:rPr>
          <w:sz w:val="28"/>
          <w:szCs w:val="28"/>
        </w:rPr>
        <w:t>ной научно-технической политике»</w:t>
      </w:r>
      <w:r>
        <w:rPr>
          <w:sz w:val="28"/>
          <w:szCs w:val="28"/>
        </w:rPr>
        <w:t xml:space="preserve">. </w:t>
      </w:r>
    </w:p>
    <w:p w:rsidR="00071632" w:rsidRDefault="00071632" w:rsidP="000716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 Отзыв подписывается с указанием ФИО, ученого звания, ученой степени, должности, места работы, телефона и электронной почты, даты и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ряется печатью учреждения, в котором работает рецензент (в случае трудоус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ройства рецензента в сторонней организации). </w:t>
      </w:r>
      <w:r w:rsidRPr="00106450">
        <w:rPr>
          <w:sz w:val="28"/>
          <w:szCs w:val="28"/>
        </w:rPr>
        <w:t xml:space="preserve">Отзывы </w:t>
      </w:r>
      <w:r>
        <w:rPr>
          <w:sz w:val="28"/>
          <w:szCs w:val="28"/>
        </w:rPr>
        <w:t xml:space="preserve">экспертов </w:t>
      </w:r>
      <w:r w:rsidRPr="00106450">
        <w:rPr>
          <w:sz w:val="28"/>
          <w:szCs w:val="28"/>
        </w:rPr>
        <w:t>могут быть о</w:t>
      </w:r>
      <w:r w:rsidRPr="00106450">
        <w:rPr>
          <w:sz w:val="28"/>
          <w:szCs w:val="28"/>
        </w:rPr>
        <w:t>т</w:t>
      </w:r>
      <w:r w:rsidRPr="00106450">
        <w:rPr>
          <w:sz w:val="28"/>
          <w:szCs w:val="28"/>
        </w:rPr>
        <w:t>правлены в электронном виде как документ на бумажном носителе, преобраз</w:t>
      </w:r>
      <w:r w:rsidRPr="00106450">
        <w:rPr>
          <w:sz w:val="28"/>
          <w:szCs w:val="28"/>
        </w:rPr>
        <w:t>о</w:t>
      </w:r>
      <w:r w:rsidRPr="00106450">
        <w:rPr>
          <w:sz w:val="28"/>
          <w:szCs w:val="28"/>
        </w:rPr>
        <w:t xml:space="preserve">ванный в электронную форму путем сканирования или фотографирования </w:t>
      </w:r>
      <w:r w:rsidRPr="00106450">
        <w:rPr>
          <w:bCs/>
          <w:sz w:val="28"/>
          <w:szCs w:val="28"/>
        </w:rPr>
        <w:t>с обеспечением машиночитаемого расп</w:t>
      </w:r>
      <w:r w:rsidRPr="00106450">
        <w:rPr>
          <w:bCs/>
          <w:sz w:val="28"/>
          <w:szCs w:val="28"/>
        </w:rPr>
        <w:t>о</w:t>
      </w:r>
      <w:r w:rsidRPr="00106450">
        <w:rPr>
          <w:bCs/>
          <w:sz w:val="28"/>
          <w:szCs w:val="28"/>
        </w:rPr>
        <w:t>знавания его реквизитов</w:t>
      </w:r>
      <w:r w:rsidRPr="00106450">
        <w:rPr>
          <w:sz w:val="28"/>
          <w:szCs w:val="28"/>
        </w:rPr>
        <w:t>.</w:t>
      </w:r>
    </w:p>
    <w:p w:rsidR="00071632" w:rsidRDefault="00071632" w:rsidP="0007163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</w:t>
      </w:r>
      <w:r w:rsidRPr="00637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Отзыв </w:t>
      </w:r>
      <w:r w:rsidRPr="00637B2E">
        <w:rPr>
          <w:rFonts w:ascii="Times New Roman" w:hAnsi="Times New Roman"/>
          <w:sz w:val="28"/>
          <w:szCs w:val="28"/>
        </w:rPr>
        <w:t>в обязательном порядке доводится до сведения аспиранта. О</w:t>
      </w:r>
      <w:r w:rsidRPr="00637B2E">
        <w:rPr>
          <w:rFonts w:ascii="Times New Roman" w:hAnsi="Times New Roman"/>
          <w:sz w:val="28"/>
          <w:szCs w:val="28"/>
        </w:rPr>
        <w:t>т</w:t>
      </w:r>
      <w:r w:rsidRPr="00637B2E">
        <w:rPr>
          <w:rFonts w:ascii="Times New Roman" w:hAnsi="Times New Roman"/>
          <w:sz w:val="28"/>
          <w:szCs w:val="28"/>
        </w:rPr>
        <w:t xml:space="preserve">рицательный отзыв </w:t>
      </w:r>
      <w:r>
        <w:rPr>
          <w:rFonts w:ascii="Times New Roman" w:hAnsi="Times New Roman"/>
          <w:sz w:val="28"/>
          <w:szCs w:val="28"/>
        </w:rPr>
        <w:t xml:space="preserve">эксперта </w:t>
      </w:r>
      <w:r w:rsidRPr="00637B2E">
        <w:rPr>
          <w:rFonts w:ascii="Times New Roman" w:hAnsi="Times New Roman"/>
          <w:sz w:val="28"/>
          <w:szCs w:val="28"/>
        </w:rPr>
        <w:t>не является препятствием для проведения процед</w:t>
      </w:r>
      <w:r w:rsidRPr="00637B2E">
        <w:rPr>
          <w:rFonts w:ascii="Times New Roman" w:hAnsi="Times New Roman"/>
          <w:sz w:val="28"/>
          <w:szCs w:val="28"/>
        </w:rPr>
        <w:t>у</w:t>
      </w:r>
      <w:r w:rsidRPr="00637B2E">
        <w:rPr>
          <w:rFonts w:ascii="Times New Roman" w:hAnsi="Times New Roman"/>
          <w:sz w:val="28"/>
          <w:szCs w:val="28"/>
        </w:rPr>
        <w:t>ры итоговой аттестации. В случае отрицательно</w:t>
      </w:r>
      <w:r>
        <w:rPr>
          <w:rFonts w:ascii="Times New Roman" w:hAnsi="Times New Roman"/>
          <w:sz w:val="28"/>
          <w:szCs w:val="28"/>
        </w:rPr>
        <w:t>го отзыва</w:t>
      </w:r>
      <w:r w:rsidRPr="00637B2E">
        <w:rPr>
          <w:rFonts w:ascii="Times New Roman" w:hAnsi="Times New Roman"/>
          <w:sz w:val="28"/>
          <w:szCs w:val="28"/>
        </w:rPr>
        <w:t xml:space="preserve"> участие </w:t>
      </w:r>
      <w:r>
        <w:rPr>
          <w:rFonts w:ascii="Times New Roman" w:hAnsi="Times New Roman"/>
          <w:sz w:val="28"/>
          <w:szCs w:val="28"/>
        </w:rPr>
        <w:t>эксперта</w:t>
      </w:r>
      <w:r w:rsidRPr="00637B2E">
        <w:rPr>
          <w:rFonts w:ascii="Times New Roman" w:hAnsi="Times New Roman"/>
          <w:sz w:val="28"/>
          <w:szCs w:val="28"/>
        </w:rPr>
        <w:t xml:space="preserve"> в расширенном заседании кафедры, где проводится предварительное рассмотрение ди</w:t>
      </w:r>
      <w:r w:rsidRPr="00637B2E">
        <w:rPr>
          <w:rFonts w:ascii="Times New Roman" w:hAnsi="Times New Roman"/>
          <w:sz w:val="28"/>
          <w:szCs w:val="28"/>
        </w:rPr>
        <w:t>с</w:t>
      </w:r>
      <w:r w:rsidRPr="00637B2E">
        <w:rPr>
          <w:rFonts w:ascii="Times New Roman" w:hAnsi="Times New Roman"/>
          <w:sz w:val="28"/>
          <w:szCs w:val="28"/>
        </w:rPr>
        <w:t>сертации, обязательно.</w:t>
      </w:r>
    </w:p>
    <w:p w:rsidR="00071632" w:rsidRDefault="00071632"/>
    <w:p w:rsidR="00071632" w:rsidRPr="002F405C" w:rsidRDefault="00071632" w:rsidP="002F405C">
      <w:pPr>
        <w:spacing w:after="0"/>
        <w:rPr>
          <w:b/>
        </w:rPr>
      </w:pPr>
      <w:r w:rsidRPr="002F405C">
        <w:rPr>
          <w:b/>
        </w:rPr>
        <w:t xml:space="preserve">ИТОГИ </w:t>
      </w:r>
    </w:p>
    <w:p w:rsidR="00071632" w:rsidRPr="002F405C" w:rsidRDefault="00071632" w:rsidP="002F405C">
      <w:pPr>
        <w:spacing w:after="0"/>
        <w:rPr>
          <w:b/>
        </w:rPr>
      </w:pPr>
      <w:r w:rsidRPr="002F405C">
        <w:rPr>
          <w:b/>
        </w:rPr>
        <w:t>Заседания кафедры по предзащите</w:t>
      </w:r>
    </w:p>
    <w:p w:rsidR="00071632" w:rsidRDefault="00071632" w:rsidP="002F405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 представленным документам с учетом результатов промежуто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ной аттестации по научно-исследовательской деятельности (заключение научно-методического семинара, итоговый отчет на заседании кафедры) </w:t>
      </w:r>
      <w:r w:rsidRPr="00E61457">
        <w:rPr>
          <w:rFonts w:ascii="Times New Roman" w:hAnsi="Times New Roman"/>
          <w:sz w:val="28"/>
          <w:szCs w:val="28"/>
        </w:rPr>
        <w:t>заведующ</w:t>
      </w:r>
      <w:r>
        <w:rPr>
          <w:rFonts w:ascii="Times New Roman" w:hAnsi="Times New Roman"/>
          <w:sz w:val="28"/>
          <w:szCs w:val="28"/>
        </w:rPr>
        <w:t>ий</w:t>
      </w:r>
      <w:r w:rsidRPr="00E61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профильной </w:t>
      </w:r>
      <w:r w:rsidRPr="00E61457">
        <w:rPr>
          <w:rFonts w:ascii="Times New Roman" w:hAnsi="Times New Roman"/>
          <w:sz w:val="28"/>
          <w:szCs w:val="28"/>
        </w:rPr>
        <w:t xml:space="preserve">кафедрой, </w:t>
      </w:r>
      <w:r>
        <w:rPr>
          <w:rFonts w:ascii="Times New Roman" w:hAnsi="Times New Roman"/>
          <w:sz w:val="28"/>
          <w:szCs w:val="28"/>
        </w:rPr>
        <w:t>принимает решение о рекомендации аспиранта к проц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дуре итоговой аттестации (предзащите) подготовленной нау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но-квалификационной работы (диссертации) </w:t>
      </w:r>
      <w:r w:rsidRPr="00E6145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утвержденному графику проведения итоговой аттестации по </w:t>
      </w:r>
      <w:r w:rsidRPr="00E6145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E61457">
        <w:rPr>
          <w:rFonts w:ascii="Times New Roman" w:hAnsi="Times New Roman"/>
          <w:sz w:val="28"/>
          <w:szCs w:val="28"/>
        </w:rPr>
        <w:t>подготовки научных и н</w:t>
      </w:r>
      <w:r w:rsidRPr="00E61457">
        <w:rPr>
          <w:rFonts w:ascii="Times New Roman" w:hAnsi="Times New Roman"/>
          <w:sz w:val="28"/>
          <w:szCs w:val="28"/>
        </w:rPr>
        <w:t>а</w:t>
      </w:r>
      <w:r w:rsidRPr="00E61457">
        <w:rPr>
          <w:rFonts w:ascii="Times New Roman" w:hAnsi="Times New Roman"/>
          <w:sz w:val="28"/>
          <w:szCs w:val="28"/>
        </w:rPr>
        <w:t>учно-педагогических кадров в аспирантуре по соответствующей научной специальн</w:t>
      </w:r>
      <w:r w:rsidRPr="00E61457">
        <w:rPr>
          <w:rFonts w:ascii="Times New Roman" w:hAnsi="Times New Roman"/>
          <w:sz w:val="28"/>
          <w:szCs w:val="28"/>
        </w:rPr>
        <w:t>о</w:t>
      </w:r>
      <w:r w:rsidRPr="00E61457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передает заключение о допуске</w:t>
      </w:r>
      <w:proofErr w:type="gramEnd"/>
      <w:r>
        <w:rPr>
          <w:rFonts w:ascii="Times New Roman" w:hAnsi="Times New Roman"/>
          <w:sz w:val="28"/>
          <w:szCs w:val="28"/>
        </w:rPr>
        <w:t xml:space="preserve"> аспиранта к ИА в отдел аспирантуры и докторантуры. Комплект документов передается в научно-методический совет по </w:t>
      </w:r>
      <w:r w:rsidRPr="001942C0">
        <w:rPr>
          <w:rFonts w:ascii="Times New Roman" w:hAnsi="Times New Roman"/>
          <w:color w:val="000000"/>
          <w:sz w:val="28"/>
          <w:szCs w:val="28"/>
        </w:rPr>
        <w:t>группам нау</w:t>
      </w:r>
      <w:r w:rsidRPr="001942C0">
        <w:rPr>
          <w:rFonts w:ascii="Times New Roman" w:hAnsi="Times New Roman"/>
          <w:color w:val="000000"/>
          <w:sz w:val="28"/>
          <w:szCs w:val="28"/>
        </w:rPr>
        <w:t>ч</w:t>
      </w:r>
      <w:r w:rsidRPr="001942C0">
        <w:rPr>
          <w:rFonts w:ascii="Times New Roman" w:hAnsi="Times New Roman"/>
          <w:color w:val="000000"/>
          <w:sz w:val="28"/>
          <w:szCs w:val="28"/>
        </w:rPr>
        <w:t>ных специальностей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предварительного изучения членами научно-методического совета не позднее 14 календарных дней до назначенной даты 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говой аттестации.  </w:t>
      </w:r>
      <w:r w:rsidRPr="00E61457">
        <w:rPr>
          <w:rFonts w:ascii="Times New Roman" w:hAnsi="Times New Roman"/>
          <w:sz w:val="28"/>
          <w:szCs w:val="28"/>
        </w:rPr>
        <w:t xml:space="preserve"> </w:t>
      </w:r>
    </w:p>
    <w:p w:rsidR="00071632" w:rsidRDefault="00071632"/>
    <w:sectPr w:rsidR="00071632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4B5"/>
    <w:multiLevelType w:val="hybridMultilevel"/>
    <w:tmpl w:val="3B4091E2"/>
    <w:lvl w:ilvl="0" w:tplc="F35CB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C00"/>
    <w:multiLevelType w:val="hybridMultilevel"/>
    <w:tmpl w:val="ACC8F338"/>
    <w:lvl w:ilvl="0" w:tplc="093C8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71EB1"/>
    <w:multiLevelType w:val="hybridMultilevel"/>
    <w:tmpl w:val="46C09356"/>
    <w:lvl w:ilvl="0" w:tplc="F35CB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71632"/>
    <w:rsid w:val="000437A6"/>
    <w:rsid w:val="00071632"/>
    <w:rsid w:val="00150419"/>
    <w:rsid w:val="002F405C"/>
    <w:rsid w:val="00476BF6"/>
    <w:rsid w:val="006037CA"/>
    <w:rsid w:val="00652151"/>
    <w:rsid w:val="006A216E"/>
    <w:rsid w:val="007A4093"/>
    <w:rsid w:val="009C5068"/>
    <w:rsid w:val="00AA2808"/>
    <w:rsid w:val="00CB7108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632"/>
    <w:pPr>
      <w:spacing w:before="100" w:beforeAutospacing="1" w:after="100" w:afterAutospacing="1" w:line="240" w:lineRule="auto"/>
      <w:jc w:val="both"/>
    </w:pPr>
    <w:rPr>
      <w:rFonts w:eastAsia="Calibri"/>
      <w:sz w:val="24"/>
      <w:szCs w:val="24"/>
      <w:lang w:eastAsia="ru-RU"/>
    </w:rPr>
  </w:style>
  <w:style w:type="paragraph" w:styleId="a4">
    <w:name w:val="Body Text"/>
    <w:basedOn w:val="a"/>
    <w:link w:val="a5"/>
    <w:rsid w:val="00071632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163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1632"/>
    <w:pPr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Default">
    <w:name w:val="Default"/>
    <w:rsid w:val="00071632"/>
    <w:pPr>
      <w:autoSpaceDE w:val="0"/>
      <w:autoSpaceDN w:val="0"/>
      <w:adjustRightInd w:val="0"/>
      <w:spacing w:after="0" w:line="240" w:lineRule="auto"/>
      <w:jc w:val="left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2025-06-05T07:32:00Z</dcterms:created>
  <dcterms:modified xsi:type="dcterms:W3CDTF">2025-06-05T07:48:00Z</dcterms:modified>
</cp:coreProperties>
</file>